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01" w:rsidRDefault="00FA6C01" w:rsidP="00FA6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01">
        <w:rPr>
          <w:rFonts w:ascii="Times New Roman" w:hAnsi="Times New Roman" w:cs="Times New Roman"/>
          <w:b/>
          <w:sz w:val="28"/>
          <w:szCs w:val="28"/>
        </w:rPr>
        <w:t xml:space="preserve">Противодействие преступлениям против половой неприкосновенности </w:t>
      </w:r>
      <w:r w:rsidRPr="00FA6C01">
        <w:rPr>
          <w:rFonts w:ascii="Times New Roman" w:hAnsi="Times New Roman" w:cs="Times New Roman"/>
          <w:b/>
          <w:sz w:val="28"/>
          <w:szCs w:val="28"/>
        </w:rPr>
        <w:br/>
        <w:t xml:space="preserve">и половой свободы несовершеннолетних в сети Интернет </w:t>
      </w:r>
    </w:p>
    <w:p w:rsidR="00FA6C01" w:rsidRDefault="00FA6C01" w:rsidP="00FA6C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C01">
        <w:rPr>
          <w:rFonts w:ascii="Times New Roman" w:hAnsi="Times New Roman" w:cs="Times New Roman"/>
          <w:b/>
          <w:sz w:val="28"/>
          <w:szCs w:val="28"/>
        </w:rPr>
        <w:t xml:space="preserve">(сетевой </w:t>
      </w:r>
      <w:proofErr w:type="spellStart"/>
      <w:r w:rsidRPr="00FA6C01">
        <w:rPr>
          <w:rFonts w:ascii="Times New Roman" w:hAnsi="Times New Roman" w:cs="Times New Roman"/>
          <w:b/>
          <w:sz w:val="28"/>
          <w:szCs w:val="28"/>
        </w:rPr>
        <w:t>груминг</w:t>
      </w:r>
      <w:proofErr w:type="spellEnd"/>
      <w:r w:rsidRPr="00FA6C01">
        <w:rPr>
          <w:rFonts w:ascii="Times New Roman" w:hAnsi="Times New Roman" w:cs="Times New Roman"/>
          <w:b/>
          <w:sz w:val="28"/>
          <w:szCs w:val="28"/>
        </w:rPr>
        <w:t>, вовлечение в изготовление порнографии)</w:t>
      </w:r>
      <w:r w:rsidRPr="00FA6C01">
        <w:rPr>
          <w:rFonts w:ascii="Times New Roman" w:eastAsia="Calibri" w:hAnsi="Times New Roman" w:cs="Times New Roman"/>
          <w:b/>
          <w:sz w:val="28"/>
          <w:szCs w:val="28"/>
        </w:rPr>
        <w:t xml:space="preserve">. Рекомендации по профилактике </w:t>
      </w:r>
      <w:r w:rsidR="005F76A1">
        <w:rPr>
          <w:rFonts w:ascii="Times New Roman" w:eastAsia="Calibri" w:hAnsi="Times New Roman" w:cs="Times New Roman"/>
          <w:b/>
          <w:sz w:val="28"/>
          <w:szCs w:val="28"/>
        </w:rPr>
        <w:t>насилия</w:t>
      </w:r>
    </w:p>
    <w:p w:rsidR="005F76A1" w:rsidRDefault="005F76A1" w:rsidP="00FA6C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DAA" w:rsidRPr="00FA6C01" w:rsidRDefault="00181DAA" w:rsidP="00FA6C01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6C01" w:rsidRDefault="00551E31" w:rsidP="00FA6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1E31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Беларуси.</w:t>
      </w:r>
    </w:p>
    <w:p w:rsidR="00FA6C01" w:rsidRDefault="00551E31" w:rsidP="00FA6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преступлениям против половой неприкосновенности или половой свободы личности относятся: изнасилование (ст.166 УК), насильственные действия сексуального характера (ст.167 УК), половое сношение и иные действия сексуального характера с лицом, не достигшим шестнадцатилетнего возраста (ст.168 УК), развратные действия (ст.169 УК), понуждение к действиям сексуального характера (ст.170 УК) и др.</w:t>
      </w:r>
    </w:p>
    <w:p w:rsidR="005F76A1" w:rsidRDefault="00551E31" w:rsidP="00FA6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Уголовным законодательством предусматривается ответственность за половое сношение и иные действия сексуального характера с лицом, не достигшим шестнадцатилетнего возраста, причем и в тех случаях,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подростка, т.е. с добровольного согласия потерпевшей (потерпевшего).</w:t>
      </w:r>
      <w:r w:rsidRPr="00551E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Таким образом, совершение указанных действий даже по обоюдному согласию является уголовно наказуемым деянием для того, кто уже достиг 18-летнего возраста. Степень половой зрелости, предшествующее поведение, наличие сексуальных контактов в прошлом и другие подобные обстоятельства, характеризующие потерпевшую (потерпевшего), не имеют значения для квалификации содеянного по ст.168 УК Беларуси. Санкция указанной статьи предусматривает два вида наказания – ограничение свободы на срок от двух до четырех лет или лишение свободы на срок от двух до пяти лет.</w:t>
      </w:r>
    </w:p>
    <w:p w:rsidR="005F76A1" w:rsidRDefault="00551E31" w:rsidP="00FA6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половых посягательств в отношении несовершеннолетних является одной из серьезнейших проблем современного общества. В последнее время, несмотря на ужесточение мер ответственности за преступления против половой неприкосновенности несовершеннолетних, наблюдается тенденция к увеличению подобных посягательств.</w:t>
      </w:r>
      <w:r w:rsidRPr="00551E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Особенностью некоторых уголовных дел является то, что обвиняемыми выступают близкие люди потерпевших – мать, отец и отчим. Официальная статистика правоохранительных органов не отражает полную картину половых посягательств, совершенных в отношении детей. Сложность ведения статистики по половым преступлениям в отношении несовершеннолетних обусловлена тем, что родители и дети скрывают подобные преступления.</w:t>
      </w:r>
    </w:p>
    <w:p w:rsidR="005F76A1" w:rsidRDefault="00551E31" w:rsidP="00FA6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Изучая информацию по фактам совершенных преступлений против половой неприкосновенности несовершеннолетних, а также анализируя причины и условия их совершения, зачастую устанавливается </w:t>
      </w: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бесконтрольность со стороны родителей за поведением подростков и ослабленные </w:t>
      </w:r>
      <w:proofErr w:type="spellStart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родительско-детские</w:t>
      </w:r>
      <w:proofErr w:type="spellEnd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 а также неосведомленность несовершеннолетних с действующим законодательством в этом направлении.</w:t>
      </w:r>
      <w:r w:rsidRPr="00551E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Ввиду высокой латентности преступлений указанной категории в большинстве случае приходится сталкиваться с уже состоявшимися преступлениями. Одним из условий совершения преступлений в отношении малолетних является то, что они с учетом их уровня развития в силу своего возраста, естественной </w:t>
      </w:r>
      <w:proofErr w:type="spellStart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психосексуальной</w:t>
      </w:r>
      <w:proofErr w:type="spellEnd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незрелости, ограниченности жизненного опыта не могут понимать характер и значение совершаемых в отношении них действий и оказывать сопротивление.</w:t>
      </w:r>
      <w:r w:rsidRPr="00551E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Противодействовать подготовительной стадии таких преступлений крайне проблематично. Кроме того, преступники заставляют детей скрывать случившееся, используя различные способы воздействия, в том числе шантаж (например: выложить </w:t>
      </w:r>
      <w:proofErr w:type="gramStart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фото-материалы</w:t>
      </w:r>
      <w:proofErr w:type="gramEnd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интернет, если ребенок начнет уклоняться от их требований). В ряде случаев, расследуя уголовные дела, выясняется, что они заводят знакомства с детьми в сети Интернет, перед этим изучают детскую психологию для того, чтобы быстро войти к детям в доверие. Порой присылают детям фото или </w:t>
      </w:r>
      <w:proofErr w:type="gramStart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видео-материалы</w:t>
      </w:r>
      <w:proofErr w:type="gramEnd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порнографического содержания, рассказывая о том, что это сейчас модно и многие подростки живут этим. «Педофилы» стараются тщательно скрывают свою преступную деятельность, что приводит к </w:t>
      </w:r>
      <w:proofErr w:type="spellStart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многоэпизодности</w:t>
      </w:r>
      <w:proofErr w:type="spellEnd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преступлений. Как результат, на протяжении нескольких месяцев, иногда и лет, могут совершаться преступления в отношении детей.</w:t>
      </w:r>
      <w:r w:rsidRPr="00551E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Иногда и проживающая совместно мать, зная о том, что отец либо отчим совершает в отношении ребенка преступления против половой неприкосновенности, стесняется заявить об этом в милицию, либо также боится последствий физического насилия.</w:t>
      </w:r>
      <w:r w:rsidRPr="00551E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опасность рассматриваемой группы посягательств заключается в том, что половые преступления, совершаемые в отношении несовершеннолетних, грубо искажают представления ребёнка о мире, о себе и нарушают его взаимоотношения с другими людьми.</w:t>
      </w:r>
      <w:r w:rsidRPr="00551E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десятый ребёнок умирает, многие заканчивают жизнь самоубийством. Практически всегда свести счёты с жизнью ребёнка толкает пережитое насилие — физическое или моральное. Оно оставляет жестокий след на психическом и физическом состоянии ребёнка —у него вырабатывается комплекс вины, он считает себя хуже своих сверстников. Дети становятся замкнутыми и пугливыми, либо чересчур агрессивными. </w:t>
      </w:r>
      <w:proofErr w:type="gramStart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половина детей, которых судьба свела с педофилами,</w:t>
      </w:r>
      <w:r w:rsidRPr="00551E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способны вернуться к нормальной жизни.</w:t>
      </w:r>
      <w:proofErr w:type="gramEnd"/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здесь может только профессиональный психолог.</w:t>
      </w:r>
    </w:p>
    <w:p w:rsidR="00FA6C01" w:rsidRDefault="00551E31" w:rsidP="00FA6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Применительно к данной группе посягательств, предупредительно-профилактическая деятельность включает в себя целый комплекс мер.</w:t>
      </w:r>
      <w:r w:rsidRPr="00551E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информационно-разъяснительная, культурно-просветительская работа с населением, несовершеннолетними и жертвами сексуального насилия (распространение письменной информации и разъяснений).</w:t>
      </w:r>
      <w:r w:rsidRPr="00551E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   Во-вторых, регулярные встречи с учащимися школ, учреждений среднего и высшего профессионального образования и т.п., направленные на повышение уровня половой просвещенности подростков и предупреждение совершения (ими и в отношении них) аморально-сексуальных поступков.</w:t>
      </w:r>
      <w:r w:rsidRPr="00551E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В-третьих, контроль и работа с подростками и их семьями, оказавшимися в трудной жизненной ситуации.</w:t>
      </w:r>
    </w:p>
    <w:p w:rsidR="00551E31" w:rsidRDefault="00551E31" w:rsidP="00551E31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6C01" w:rsidRDefault="00FA6C01" w:rsidP="00551E31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E31" w:rsidRP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rStyle w:val="a3"/>
          <w:color w:val="000000"/>
          <w:sz w:val="28"/>
          <w:szCs w:val="28"/>
        </w:rPr>
        <w:t>Памятки для родителей</w:t>
      </w:r>
      <w:r w:rsidRPr="00551E31">
        <w:rPr>
          <w:rFonts w:ascii="Helvetica" w:hAnsi="Helvetica" w:cs="Helvetica"/>
          <w:color w:val="333333"/>
          <w:sz w:val="28"/>
          <w:szCs w:val="28"/>
        </w:rPr>
        <w:br/>
      </w:r>
      <w:r w:rsidRPr="00551E31">
        <w:rPr>
          <w:rStyle w:val="a3"/>
          <w:color w:val="000000"/>
          <w:sz w:val="28"/>
          <w:szCs w:val="28"/>
        </w:rPr>
        <w:t>по вопросам половой неприкосновенности детей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rStyle w:val="a3"/>
          <w:color w:val="000000"/>
          <w:sz w:val="28"/>
          <w:szCs w:val="28"/>
          <w:u w:val="single"/>
        </w:rPr>
        <w:t>Уважаемые родители!</w:t>
      </w:r>
    </w:p>
    <w:p w:rsidR="00551E31" w:rsidRP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 «Правило пяти нельзя».</w:t>
      </w:r>
      <w:r w:rsidRPr="00551E31">
        <w:rPr>
          <w:rFonts w:ascii="Helvetica" w:hAnsi="Helvetica" w:cs="Helvetica"/>
          <w:color w:val="333333"/>
          <w:sz w:val="28"/>
          <w:szCs w:val="28"/>
        </w:rPr>
        <w:br/>
      </w:r>
      <w:r w:rsidRPr="00551E31">
        <w:rPr>
          <w:b/>
          <w:i/>
          <w:color w:val="000000"/>
          <w:sz w:val="28"/>
          <w:szCs w:val="28"/>
        </w:rPr>
        <w:t>«Правило пяти «нельзя».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Нельзя разговаривать с незнакомцами на улице и впускать их в дом.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Нельзя заходить с ними вместе в подъезд и лифт.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Нельзя садиться в чужую машину.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Нельзя принимать от незнакомых людей подарки и соглашаться на их предложение пойти к ним домой или еще куда-либо.</w:t>
      </w:r>
      <w:r w:rsidRPr="00551E31">
        <w:rPr>
          <w:rFonts w:ascii="Helvetica" w:hAnsi="Helvetica" w:cs="Helvetica"/>
          <w:color w:val="333333"/>
          <w:sz w:val="28"/>
          <w:szCs w:val="28"/>
        </w:rPr>
        <w:br/>
      </w:r>
      <w:r w:rsidRPr="00551E31">
        <w:rPr>
          <w:color w:val="000000"/>
          <w:sz w:val="28"/>
          <w:szCs w:val="28"/>
        </w:rPr>
        <w:t>- Нельзя задерживаться на улице одному, особенно с наступлением темноты.</w:t>
      </w:r>
    </w:p>
    <w:p w:rsidR="00551E31" w:rsidRP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333333"/>
          <w:sz w:val="28"/>
          <w:szCs w:val="28"/>
        </w:rPr>
      </w:pPr>
      <w:r w:rsidRPr="00551E31">
        <w:rPr>
          <w:b/>
          <w:i/>
          <w:color w:val="000000"/>
          <w:sz w:val="28"/>
          <w:szCs w:val="28"/>
        </w:rPr>
        <w:t>Научите ребенка всегда отвечать «Нет!»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Если ему предлагают зайти в гости или подвезти до дома, пусть даже это соседи.</w:t>
      </w:r>
      <w:r w:rsidRPr="00551E31">
        <w:rPr>
          <w:rFonts w:ascii="Helvetica" w:hAnsi="Helvetica" w:cs="Helvetica"/>
          <w:color w:val="333333"/>
          <w:sz w:val="28"/>
          <w:szCs w:val="28"/>
        </w:rPr>
        <w:br/>
      </w:r>
      <w:r w:rsidRPr="00551E31">
        <w:rPr>
          <w:color w:val="000000"/>
          <w:sz w:val="28"/>
          <w:szCs w:val="28"/>
        </w:rPr>
        <w:t>- Если за ним в школу или детский сад пришел посторонний, а родители не предупреждали его об этом заранее.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Если в отсутствие родителей пришел незнакомый (малознакомый) человек и просит впустить его в квартиру.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Если незнакомец угощает чем-нибудь с целью познакомиться и провести с тобой время.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b/>
          <w:i/>
          <w:color w:val="000000"/>
          <w:sz w:val="28"/>
          <w:szCs w:val="28"/>
        </w:rPr>
        <w:t>Как понять, что ребенок или подросток подвергался сексуальному насилию?</w:t>
      </w:r>
      <w:r w:rsidRPr="00551E31">
        <w:rPr>
          <w:rFonts w:ascii="Helvetica" w:hAnsi="Helvetica" w:cs="Helvetica"/>
          <w:color w:val="333333"/>
          <w:sz w:val="28"/>
          <w:szCs w:val="28"/>
        </w:rPr>
        <w:br/>
      </w:r>
      <w:r w:rsidRPr="00551E31">
        <w:rPr>
          <w:color w:val="000000"/>
          <w:sz w:val="28"/>
          <w:szCs w:val="28"/>
        </w:rPr>
        <w:t>- Вялость, апатия, пренебрежение к своему внешнему виду;</w:t>
      </w:r>
      <w:r w:rsidRPr="00551E31">
        <w:rPr>
          <w:rFonts w:ascii="Helvetica" w:hAnsi="Helvetica" w:cs="Helvetica"/>
          <w:color w:val="333333"/>
          <w:sz w:val="28"/>
          <w:szCs w:val="28"/>
        </w:rPr>
        <w:br/>
      </w:r>
      <w:r w:rsidRPr="00551E31">
        <w:rPr>
          <w:color w:val="000000"/>
          <w:sz w:val="28"/>
          <w:szCs w:val="28"/>
        </w:rPr>
        <w:t>- Постоянное чувство одиночества, бесполезности, грусти, общее снижение настроения;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Уход от контактов, изоляция от друзей и близких или поиск контакта с целью найти сочувствие и понимание;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Отсутствие целей и планов на будущее;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Чувство мотивированной или немотивированной тревожности, страха, отчаяния;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Пессимистическая оценка своих достижений;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Неуверенность в себе, снижение самооценки.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31">
        <w:rPr>
          <w:color w:val="000000"/>
          <w:sz w:val="28"/>
          <w:szCs w:val="28"/>
        </w:rPr>
        <w:lastRenderedPageBreak/>
        <w:t xml:space="preserve">- Проблемы со сном, кошмары, страх перед засыпанием. 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31">
        <w:rPr>
          <w:color w:val="000000"/>
          <w:sz w:val="28"/>
          <w:szCs w:val="28"/>
        </w:rPr>
        <w:t xml:space="preserve">- Головные боли, боли в желудке, соматические симптомы. 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31">
        <w:rPr>
          <w:color w:val="000000"/>
          <w:sz w:val="28"/>
          <w:szCs w:val="28"/>
        </w:rPr>
        <w:t>- Повышенная агрессивность и (или) высокая активность (</w:t>
      </w:r>
      <w:proofErr w:type="spellStart"/>
      <w:r w:rsidRPr="00551E31">
        <w:rPr>
          <w:color w:val="000000"/>
          <w:sz w:val="28"/>
          <w:szCs w:val="28"/>
        </w:rPr>
        <w:t>гиперактивность</w:t>
      </w:r>
      <w:proofErr w:type="spellEnd"/>
      <w:r w:rsidRPr="00551E31">
        <w:rPr>
          <w:color w:val="000000"/>
          <w:sz w:val="28"/>
          <w:szCs w:val="28"/>
        </w:rPr>
        <w:t>).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31">
        <w:rPr>
          <w:color w:val="000000"/>
          <w:sz w:val="28"/>
          <w:szCs w:val="28"/>
        </w:rPr>
        <w:t xml:space="preserve"> - Постоянная тревога по поводу возможной опасности или беспокойство по поводу безопасности любимых людей. 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31">
        <w:rPr>
          <w:color w:val="000000"/>
          <w:sz w:val="28"/>
          <w:szCs w:val="28"/>
        </w:rPr>
        <w:t>- Признаки, связанные со здоровьем: повреждения генитальной, анальной областей, в том числе нарушение целостности девственной плевы; следы</w:t>
      </w:r>
      <w:r w:rsidRPr="00551E31">
        <w:rPr>
          <w:rFonts w:ascii="Helvetica" w:hAnsi="Helvetica" w:cs="Helvetica"/>
          <w:color w:val="333333"/>
          <w:sz w:val="28"/>
          <w:szCs w:val="28"/>
        </w:rPr>
        <w:br/>
      </w:r>
      <w:r w:rsidRPr="00551E31">
        <w:rPr>
          <w:color w:val="000000"/>
          <w:sz w:val="28"/>
          <w:szCs w:val="28"/>
        </w:rPr>
        <w:t xml:space="preserve">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551E31">
        <w:rPr>
          <w:color w:val="000000"/>
          <w:sz w:val="28"/>
          <w:szCs w:val="28"/>
        </w:rPr>
        <w:t>энурез</w:t>
      </w:r>
      <w:proofErr w:type="spellEnd"/>
      <w:r w:rsidRPr="00551E31">
        <w:rPr>
          <w:color w:val="000000"/>
          <w:sz w:val="28"/>
          <w:szCs w:val="28"/>
        </w:rPr>
        <w:t xml:space="preserve">, беременность. 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551E31">
        <w:rPr>
          <w:color w:val="000000"/>
          <w:sz w:val="28"/>
          <w:szCs w:val="28"/>
        </w:rPr>
        <w:t xml:space="preserve"> Нежелание общения и неучастие в играх и любимых занятиях. 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  <w:r w:rsidRPr="00551E31">
        <w:rPr>
          <w:rFonts w:ascii="Helvetica" w:hAnsi="Helvetica" w:cs="Helvetica"/>
          <w:color w:val="333333"/>
          <w:sz w:val="28"/>
          <w:szCs w:val="28"/>
        </w:rPr>
        <w:br/>
      </w:r>
      <w:r w:rsidRPr="00551E31">
        <w:rPr>
          <w:b/>
          <w:i/>
          <w:color w:val="000000"/>
          <w:sz w:val="28"/>
          <w:szCs w:val="28"/>
        </w:rPr>
        <w:t>Поддержите ребенка или подростка в трудной ситуации</w:t>
      </w:r>
      <w:r w:rsidRPr="00551E31">
        <w:rPr>
          <w:color w:val="000000"/>
          <w:sz w:val="28"/>
          <w:szCs w:val="28"/>
        </w:rPr>
        <w:t>.</w:t>
      </w:r>
      <w:r w:rsidRPr="00551E31">
        <w:rPr>
          <w:rFonts w:ascii="Helvetica" w:hAnsi="Helvetica" w:cs="Helvetica"/>
          <w:color w:val="333333"/>
          <w:sz w:val="28"/>
          <w:szCs w:val="28"/>
        </w:rPr>
        <w:br/>
      </w:r>
      <w:proofErr w:type="gramStart"/>
      <w:r w:rsidRPr="00551E31">
        <w:rPr>
          <w:color w:val="000000"/>
          <w:sz w:val="28"/>
          <w:szCs w:val="28"/>
        </w:rPr>
        <w:t>—И</w:t>
      </w:r>
      <w:proofErr w:type="gramEnd"/>
      <w:r w:rsidRPr="00551E31">
        <w:rPr>
          <w:color w:val="000000"/>
          <w:sz w:val="28"/>
          <w:szCs w:val="28"/>
        </w:rPr>
        <w:t>сцеление начинается с общения. Заботливый взрослый —самый лучший фактор, который поможет ребенку чувствовать себя в безопасности.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—Разрешите ребенку рассказывать. Это помогает сказать о жестокости в их жизни взрослому, которому дети доверяют.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—Дайте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—Формируйте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—Обучайте альтернативе жестокости. Помогите детям решать проблемы и не играть в жестокие игры.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—Решайте все проблемы без жестокости, проявляя уважение к детям.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  <w:r w:rsidRPr="00551E31">
        <w:rPr>
          <w:rFonts w:ascii="Helvetica" w:hAnsi="Helvetica" w:cs="Helvetica"/>
          <w:color w:val="333333"/>
          <w:sz w:val="28"/>
          <w:szCs w:val="28"/>
        </w:rPr>
        <w:br/>
      </w:r>
      <w:r w:rsidRPr="00551E31">
        <w:rPr>
          <w:b/>
          <w:i/>
          <w:color w:val="000000"/>
          <w:sz w:val="28"/>
          <w:szCs w:val="28"/>
        </w:rPr>
        <w:t>Жертвой может стать любой ребенок, однако, есть дети, которые попадают в руки насильника чаще, чем другие</w:t>
      </w:r>
      <w:r w:rsidRPr="00551E31">
        <w:rPr>
          <w:color w:val="000000"/>
          <w:sz w:val="28"/>
          <w:szCs w:val="28"/>
        </w:rPr>
        <w:t>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1. Как ни странно, это послушные дети. 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2. Доверчивые дети. Педофил может предложить вместе поискать убежавшего котенка, поиграть у него дома в новую компьютерную игру.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3. Замкнутые, заброшенные, одинокие ребята. 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 xml:space="preserve">4. Дети, стремящиеся казаться взрослыми. Девочка, которая красит губы, носит сережки, рано становится на каблуки; мальчик с дорогими </w:t>
      </w:r>
      <w:r w:rsidRPr="00551E31">
        <w:rPr>
          <w:color w:val="000000"/>
          <w:sz w:val="28"/>
          <w:szCs w:val="28"/>
        </w:rPr>
        <w:lastRenderedPageBreak/>
        <w:t>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 xml:space="preserve">5. Подростки, родители которых </w:t>
      </w:r>
      <w:proofErr w:type="spellStart"/>
      <w:r w:rsidRPr="00551E31">
        <w:rPr>
          <w:color w:val="000000"/>
          <w:sz w:val="28"/>
          <w:szCs w:val="28"/>
        </w:rPr>
        <w:t>пуритански</w:t>
      </w:r>
      <w:proofErr w:type="spellEnd"/>
      <w:r w:rsidRPr="00551E31">
        <w:rPr>
          <w:color w:val="000000"/>
          <w:sz w:val="28"/>
          <w:szCs w:val="28"/>
        </w:rPr>
        <w:t xml:space="preserve"> настроены. 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6. Дети, испытывающие интерес к «блатной» романтике. 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Часто дети не могут самостоятельно найти выход из сложившейся ситуации. 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 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Если Вы заметили странность в поведении ребенка, поговорите с ним о том, что его беспокоит.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В разговоре с мальчиком лучше участвовать отцу, без присутствия матери.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b/>
          <w:i/>
          <w:color w:val="000000"/>
          <w:sz w:val="28"/>
          <w:szCs w:val="28"/>
        </w:rPr>
        <w:t>Что вы можете сделать, чтоб обезопасить своих детей</w:t>
      </w:r>
      <w:r w:rsidRPr="00551E31">
        <w:rPr>
          <w:color w:val="000000"/>
          <w:sz w:val="28"/>
          <w:szCs w:val="28"/>
        </w:rPr>
        <w:t>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Не оставляйте на улице маленького ребенка без присмотра. Если ваши дети школьного возраста, пусть они всегда сообщают, где и с кем проводят время.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Запретите ребенку гулять в опасных местах, дружить с ребятами, склонными к бродяжничеству, пропуску уроков.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Объясните ребенку правила поведения, когда он остается один на улице либо дома;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 xml:space="preserve">- Расскажите ребёнку, сто если у него появилось хотя бы малейшее сомнение в человеке, который находится рядом, или его что-то насторожило, </w:t>
      </w:r>
      <w:r w:rsidRPr="00551E31">
        <w:rPr>
          <w:color w:val="000000"/>
          <w:sz w:val="28"/>
          <w:szCs w:val="28"/>
        </w:rPr>
        <w:lastRenderedPageBreak/>
        <w:t>то лучше отойти от него, либо остановиться и пропустить этого человека вперед;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51E31">
        <w:rPr>
          <w:color w:val="000000"/>
          <w:sz w:val="28"/>
          <w:szCs w:val="28"/>
        </w:rPr>
        <w:t>- Предложите ребенку возвращаться с уроков, из кружков и секций в компании одноклассников, если нет возможности встречать его лично. 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551E31" w:rsidRPr="00551E31" w:rsidRDefault="00551E31" w:rsidP="00551E31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51E31">
        <w:rPr>
          <w:color w:val="000000"/>
          <w:sz w:val="28"/>
          <w:szCs w:val="28"/>
        </w:rPr>
        <w:t>-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center"/>
        <w:rPr>
          <w:color w:val="800000"/>
          <w:sz w:val="34"/>
          <w:szCs w:val="34"/>
          <w:u w:val="single"/>
        </w:rPr>
      </w:pPr>
    </w:p>
    <w:p w:rsidR="00FA6C01" w:rsidRP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800000"/>
          <w:sz w:val="28"/>
          <w:szCs w:val="28"/>
          <w:u w:val="single"/>
        </w:rPr>
        <w:t>Уважаемые родители, помните, запрет на пользование компьютером</w:t>
      </w:r>
    </w:p>
    <w:p w:rsidR="00FA6C01" w:rsidRP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800000"/>
          <w:sz w:val="28"/>
          <w:szCs w:val="28"/>
          <w:u w:val="single"/>
        </w:rPr>
        <w:t>не дает желаемых результатов, поэтому:</w:t>
      </w:r>
    </w:p>
    <w:p w:rsid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000000"/>
          <w:sz w:val="28"/>
          <w:szCs w:val="28"/>
        </w:rPr>
        <w:t>1. Контролируйте своих детей в Сети с помощью специальных программ. Они помогут вам определить вредоносное программное обеспечение, понять, какие сайты посещал ваш ребенок, что он там делал;</w:t>
      </w:r>
    </w:p>
    <w:p w:rsid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000000"/>
          <w:sz w:val="28"/>
          <w:szCs w:val="28"/>
        </w:rPr>
        <w:t>2. Научите ребенка методам «сохранения сознания». Когда страшно, паника, тревожность, непонимание, что происходит — выключить компьютер, побыть в тишине, выспаться, принять душ, сделать дыхательные упражнения, поговорить с близким взрослым;</w:t>
      </w:r>
    </w:p>
    <w:p w:rsid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000000"/>
          <w:sz w:val="28"/>
          <w:szCs w:val="28"/>
        </w:rPr>
        <w:t>3. Научите ребенка техникам переключения, «выхода из виртуальности» — сделать что-то быстрое с привлечением органов чувств: сильно потереть ладонь об ладонь, умыться, потопать ногами, громко крикнуть;</w:t>
      </w:r>
    </w:p>
    <w:p w:rsid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000000"/>
          <w:sz w:val="28"/>
          <w:szCs w:val="28"/>
        </w:rPr>
        <w:t>4. Установите режим сна. Если ребенок недосыпает, у него снижается критичность, ухудшается память, увеличивается тревожность и внушаемость, падает иммунитет. На использование интернета и телефона ночью должно быть наложено табу;</w:t>
      </w:r>
    </w:p>
    <w:p w:rsid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000000"/>
          <w:sz w:val="28"/>
          <w:szCs w:val="28"/>
        </w:rPr>
        <w:t xml:space="preserve">5. Учите ребенка критическому мышлению — задавать «неудобные» вопросы, выстраивать логические цепочки, говорить «нет» или «я подумаю» на непонятные предложения. Создайте в семье такие условия, чтобы ребенок </w:t>
      </w:r>
      <w:r w:rsidRPr="00FA6C01">
        <w:rPr>
          <w:color w:val="000000"/>
          <w:sz w:val="28"/>
          <w:szCs w:val="28"/>
        </w:rPr>
        <w:lastRenderedPageBreak/>
        <w:t>мог задавать вопросы и получать ответы — «зачем мне это надо?», «почему я должен это делать?»;</w:t>
      </w:r>
    </w:p>
    <w:p w:rsid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000000"/>
          <w:sz w:val="28"/>
          <w:szCs w:val="28"/>
        </w:rPr>
        <w:t xml:space="preserve">6. Если ребенок длительное время проводит в виртуальном пространстве, предложите ему совместное времяпрепровождение, связанное с занятиями, любимым им ранее, делом, увлечениями, интересами. При этом условьтесь, что в данное время вы не </w:t>
      </w:r>
      <w:proofErr w:type="gramStart"/>
      <w:r w:rsidRPr="00FA6C01">
        <w:rPr>
          <w:color w:val="000000"/>
          <w:sz w:val="28"/>
          <w:szCs w:val="28"/>
        </w:rPr>
        <w:t>пользуетесь какими бы то ни было</w:t>
      </w:r>
      <w:proofErr w:type="gramEnd"/>
      <w:r w:rsidRPr="00FA6C01">
        <w:rPr>
          <w:color w:val="000000"/>
          <w:sz w:val="28"/>
          <w:szCs w:val="28"/>
        </w:rPr>
        <w:t xml:space="preserve"> гаджетами, но помните, что это условие распространяется и на вас;</w:t>
      </w:r>
    </w:p>
    <w:p w:rsid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000000"/>
          <w:sz w:val="28"/>
          <w:szCs w:val="28"/>
        </w:rPr>
        <w:t>7. Старайтесь по мере возможности чаще всей семьей бывать на природе, заниматься любимым видом спорта, посещать выставки, театры, концерты, гулять в парке и т.п.;</w:t>
      </w:r>
    </w:p>
    <w:p w:rsid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000000"/>
          <w:sz w:val="28"/>
          <w:szCs w:val="28"/>
        </w:rPr>
        <w:t>8. поддерживайте связь с классным руководителем, школьным психологом. Договоритесь, чтобы вам помогли и предоставили</w:t>
      </w:r>
      <w:r w:rsidRPr="00FA6C01">
        <w:rPr>
          <w:rFonts w:ascii="Helvetica" w:hAnsi="Helvetica" w:cs="Helvetica"/>
          <w:color w:val="333333"/>
          <w:sz w:val="28"/>
          <w:szCs w:val="28"/>
        </w:rPr>
        <w:br/>
      </w:r>
      <w:r w:rsidRPr="00FA6C01">
        <w:rPr>
          <w:color w:val="000000"/>
          <w:sz w:val="28"/>
          <w:szCs w:val="28"/>
        </w:rPr>
        <w:t>вашему ребенку возможность быть где-то значимым, делать что-то нужное и полезное вместе со сверстниками;</w:t>
      </w:r>
    </w:p>
    <w:p w:rsid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000000"/>
          <w:sz w:val="28"/>
          <w:szCs w:val="28"/>
        </w:rPr>
        <w:t>9. Участвуйте в жизни вашего ребенка, наблюдайте и анализируйте его поведение;</w:t>
      </w:r>
    </w:p>
    <w:p w:rsid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000000"/>
          <w:sz w:val="28"/>
          <w:szCs w:val="28"/>
        </w:rPr>
        <w:t>10. Если вы заметили, что в отношениях вашего ребенка с вами и (или) его друзьями, его настроении, поведении, успеваемости, внешнем виде происходят изменения не в лучшую сторону, постарайтесь быть предельно внимательными и благожелательными к ребенку и выйти с ним на доверительный разговор.</w:t>
      </w:r>
    </w:p>
    <w:p w:rsidR="00FA6C01" w:rsidRP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A6C01">
        <w:rPr>
          <w:color w:val="000000"/>
          <w:sz w:val="28"/>
          <w:szCs w:val="28"/>
        </w:rPr>
        <w:t>11. Если попытка выяснить причины происходящих изменений не увенчалась успехом, не пытайтесь «давить» на ребенка, обратитесь за помощью к квалифицированным специалистам (позвоните на «горячую линию»; обратитесь к психологу учреждения образования, в котором учится ваш ребенок либо в центр дружественный детям при детской поликлинике).</w:t>
      </w:r>
    </w:p>
    <w:p w:rsidR="007C44EF" w:rsidRDefault="007C44EF" w:rsidP="00FA6C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800000"/>
          <w:sz w:val="34"/>
          <w:szCs w:val="34"/>
          <w:u w:val="single"/>
        </w:rPr>
      </w:pPr>
    </w:p>
    <w:p w:rsidR="00FA6C01" w:rsidRDefault="00FA6C01" w:rsidP="00FA6C0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Style w:val="a3"/>
          <w:color w:val="800000"/>
          <w:sz w:val="34"/>
          <w:szCs w:val="34"/>
          <w:u w:val="single"/>
        </w:rPr>
        <w:t>Телефоны «Доверия»</w:t>
      </w:r>
      <w:r>
        <w:rPr>
          <w:rFonts w:ascii="Helvetica" w:hAnsi="Helvetica" w:cs="Helvetica"/>
          <w:color w:val="333333"/>
        </w:rPr>
        <w:br/>
      </w:r>
      <w:r>
        <w:rPr>
          <w:color w:val="800000"/>
          <w:sz w:val="34"/>
          <w:szCs w:val="34"/>
        </w:rPr>
        <w:t>(экстренной психологической помощи)</w:t>
      </w:r>
    </w:p>
    <w:p w:rsidR="00FA6C01" w:rsidRPr="007C44EF" w:rsidRDefault="00FA6C01" w:rsidP="007C44E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Республиканская «Детская телефонная линия»: </w:t>
      </w:r>
      <w:r w:rsidR="007C44EF">
        <w:rPr>
          <w:color w:val="000000"/>
          <w:sz w:val="34"/>
          <w:szCs w:val="34"/>
        </w:rPr>
        <w:t xml:space="preserve"> </w:t>
      </w:r>
      <w:r w:rsidR="007C44EF">
        <w:rPr>
          <w:color w:val="000000"/>
          <w:sz w:val="34"/>
          <w:szCs w:val="34"/>
        </w:rPr>
        <w:br/>
      </w:r>
      <w:r>
        <w:rPr>
          <w:color w:val="000000"/>
          <w:sz w:val="34"/>
          <w:szCs w:val="34"/>
        </w:rPr>
        <w:t>8 (801) 100-16-11.</w:t>
      </w:r>
      <w:r>
        <w:rPr>
          <w:rFonts w:ascii="Helvetica" w:hAnsi="Helvetica" w:cs="Helvetica"/>
          <w:color w:val="333333"/>
        </w:rPr>
        <w:br/>
      </w:r>
      <w:r>
        <w:rPr>
          <w:color w:val="000000"/>
          <w:sz w:val="34"/>
          <w:szCs w:val="34"/>
        </w:rPr>
        <w:t xml:space="preserve">Телефон доверия для взрослых: </w:t>
      </w:r>
      <w:r w:rsidR="007C44EF">
        <w:rPr>
          <w:color w:val="000000"/>
          <w:sz w:val="34"/>
          <w:szCs w:val="34"/>
        </w:rPr>
        <w:br/>
      </w:r>
      <w:r>
        <w:rPr>
          <w:color w:val="000000"/>
          <w:sz w:val="34"/>
          <w:szCs w:val="34"/>
        </w:rPr>
        <w:t>8 (017) 290-44-44;</w:t>
      </w:r>
      <w:r>
        <w:rPr>
          <w:rFonts w:ascii="Helvetica" w:hAnsi="Helvetica" w:cs="Helvetica"/>
          <w:color w:val="333333"/>
        </w:rPr>
        <w:br/>
      </w:r>
      <w:r>
        <w:rPr>
          <w:color w:val="000000"/>
          <w:sz w:val="34"/>
          <w:szCs w:val="34"/>
        </w:rPr>
        <w:t xml:space="preserve">Телефон доверия для детей и подростков: </w:t>
      </w:r>
      <w:r w:rsidR="007C44EF">
        <w:rPr>
          <w:color w:val="000000"/>
          <w:sz w:val="34"/>
          <w:szCs w:val="34"/>
        </w:rPr>
        <w:br/>
      </w:r>
      <w:r>
        <w:rPr>
          <w:color w:val="000000"/>
          <w:sz w:val="34"/>
          <w:szCs w:val="34"/>
        </w:rPr>
        <w:t>8 (017) 263-03-03.</w:t>
      </w:r>
    </w:p>
    <w:p w:rsidR="00551E31" w:rsidRPr="00551E31" w:rsidRDefault="00551E31" w:rsidP="0055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1E31" w:rsidRPr="00551E31" w:rsidSect="005B4B06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0A"/>
    <w:rsid w:val="00181DAA"/>
    <w:rsid w:val="002947D7"/>
    <w:rsid w:val="00433E0A"/>
    <w:rsid w:val="004404C0"/>
    <w:rsid w:val="005201F2"/>
    <w:rsid w:val="00551E31"/>
    <w:rsid w:val="005B4B06"/>
    <w:rsid w:val="005F76A1"/>
    <w:rsid w:val="00644ED9"/>
    <w:rsid w:val="007C44EF"/>
    <w:rsid w:val="00D2706D"/>
    <w:rsid w:val="00FA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E31"/>
    <w:rPr>
      <w:b/>
      <w:bCs/>
    </w:rPr>
  </w:style>
  <w:style w:type="character" w:styleId="a4">
    <w:name w:val="Emphasis"/>
    <w:basedOn w:val="a0"/>
    <w:uiPriority w:val="20"/>
    <w:qFormat/>
    <w:rsid w:val="00551E31"/>
    <w:rPr>
      <w:i/>
      <w:iCs/>
    </w:rPr>
  </w:style>
  <w:style w:type="paragraph" w:styleId="a5">
    <w:name w:val="Normal (Web)"/>
    <w:basedOn w:val="a"/>
    <w:uiPriority w:val="99"/>
    <w:semiHidden/>
    <w:unhideWhenUsed/>
    <w:rsid w:val="0055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СПЦ</dc:creator>
  <cp:keywords/>
  <dc:description/>
  <cp:lastModifiedBy>user</cp:lastModifiedBy>
  <cp:revision>9</cp:revision>
  <cp:lastPrinted>2022-02-17T08:54:00Z</cp:lastPrinted>
  <dcterms:created xsi:type="dcterms:W3CDTF">2022-02-17T08:31:00Z</dcterms:created>
  <dcterms:modified xsi:type="dcterms:W3CDTF">2023-02-13T11:29:00Z</dcterms:modified>
</cp:coreProperties>
</file>