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1D394" w14:textId="77777777" w:rsidR="00683FEF" w:rsidRPr="00A155F1" w:rsidRDefault="00683FEF" w:rsidP="00C1466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 w:rsidRPr="00A155F1">
        <w:rPr>
          <w:rFonts w:ascii="Times New Roman" w:hAnsi="Times New Roman"/>
          <w:sz w:val="30"/>
          <w:szCs w:val="30"/>
        </w:rPr>
        <w:t>УТВЕРЖДЕНО</w:t>
      </w:r>
    </w:p>
    <w:p w14:paraId="605E97E6" w14:textId="77777777" w:rsidR="00683FEF" w:rsidRPr="00A155F1" w:rsidRDefault="00683FEF" w:rsidP="00CA07E3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 w:rsidRPr="00A155F1">
        <w:rPr>
          <w:rFonts w:ascii="TimesNewRomanPSMT" w:eastAsia="Times New Roman" w:hAnsi="TimesNewRomanPSMT" w:hint="eastAsia"/>
          <w:sz w:val="30"/>
          <w:szCs w:val="30"/>
        </w:rPr>
        <w:t>Постановление</w:t>
      </w:r>
      <w:r w:rsidRPr="00A155F1">
        <w:rPr>
          <w:rFonts w:ascii="TimesNewRomanPSMT" w:hAnsi="TimesNewRomanPSMT"/>
          <w:sz w:val="30"/>
          <w:szCs w:val="30"/>
        </w:rPr>
        <w:t xml:space="preserve"> </w:t>
      </w:r>
      <w:r w:rsidRPr="00A155F1">
        <w:rPr>
          <w:rFonts w:ascii="TimesNewRomanPSMT" w:eastAsia="Times New Roman" w:hAnsi="TimesNewRomanPSMT" w:hint="eastAsia"/>
          <w:sz w:val="30"/>
          <w:szCs w:val="30"/>
        </w:rPr>
        <w:t>Бюро</w:t>
      </w:r>
    </w:p>
    <w:p w14:paraId="27F6492B" w14:textId="77777777" w:rsidR="00683FEF" w:rsidRPr="00A155F1" w:rsidRDefault="00683FEF" w:rsidP="00CA07E3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 w:rsidRPr="00A155F1">
        <w:rPr>
          <w:rFonts w:ascii="TimesNewRomanPSMT" w:eastAsia="Times New Roman" w:hAnsi="TimesNewRomanPSMT" w:hint="eastAsia"/>
          <w:sz w:val="30"/>
          <w:szCs w:val="30"/>
        </w:rPr>
        <w:t>Президиума</w:t>
      </w:r>
      <w:r w:rsidRPr="00A155F1">
        <w:rPr>
          <w:rFonts w:ascii="TimesNewRomanPSMT" w:hAnsi="TimesNewRomanPSMT"/>
          <w:sz w:val="30"/>
          <w:szCs w:val="30"/>
        </w:rPr>
        <w:t xml:space="preserve"> </w:t>
      </w:r>
      <w:r w:rsidRPr="00A155F1">
        <w:rPr>
          <w:rFonts w:ascii="TimesNewRomanPSMT" w:eastAsia="Times New Roman" w:hAnsi="TimesNewRomanPSMT" w:hint="eastAsia"/>
          <w:sz w:val="30"/>
          <w:szCs w:val="30"/>
        </w:rPr>
        <w:t>Национальной</w:t>
      </w:r>
      <w:r w:rsidRPr="00A155F1">
        <w:rPr>
          <w:rFonts w:ascii="TimesNewRomanPSMT" w:hAnsi="TimesNewRomanPSMT"/>
          <w:sz w:val="30"/>
          <w:szCs w:val="30"/>
        </w:rPr>
        <w:t xml:space="preserve"> </w:t>
      </w:r>
      <w:r w:rsidRPr="00A155F1">
        <w:rPr>
          <w:rFonts w:ascii="TimesNewRomanPSMT" w:eastAsia="Times New Roman" w:hAnsi="TimesNewRomanPSMT" w:hint="eastAsia"/>
          <w:sz w:val="30"/>
          <w:szCs w:val="30"/>
        </w:rPr>
        <w:t>академии</w:t>
      </w:r>
      <w:r w:rsidRPr="00A155F1">
        <w:rPr>
          <w:rFonts w:ascii="TimesNewRomanPSMT" w:hAnsi="TimesNewRomanPSMT"/>
          <w:sz w:val="30"/>
          <w:szCs w:val="30"/>
        </w:rPr>
        <w:t xml:space="preserve"> </w:t>
      </w:r>
      <w:r w:rsidRPr="00A155F1">
        <w:rPr>
          <w:rFonts w:ascii="TimesNewRomanPSMT" w:eastAsia="Times New Roman" w:hAnsi="TimesNewRomanPSMT" w:hint="eastAsia"/>
          <w:sz w:val="30"/>
          <w:szCs w:val="30"/>
        </w:rPr>
        <w:t>наук</w:t>
      </w:r>
      <w:r w:rsidRPr="00A155F1">
        <w:rPr>
          <w:rFonts w:ascii="TimesNewRomanPSMT" w:hAnsi="TimesNewRomanPSMT"/>
          <w:sz w:val="30"/>
          <w:szCs w:val="30"/>
        </w:rPr>
        <w:t xml:space="preserve"> </w:t>
      </w:r>
      <w:r w:rsidRPr="00A155F1">
        <w:rPr>
          <w:rFonts w:ascii="TimesNewRomanPSMT" w:eastAsia="Times New Roman" w:hAnsi="TimesNewRomanPSMT" w:hint="eastAsia"/>
          <w:sz w:val="30"/>
          <w:szCs w:val="30"/>
        </w:rPr>
        <w:t>Беларуси</w:t>
      </w:r>
    </w:p>
    <w:p w14:paraId="2E61BEB4" w14:textId="77777777" w:rsidR="00683FEF" w:rsidRPr="00C14660" w:rsidRDefault="00C14660" w:rsidP="00C1466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30.12.2020</w:t>
      </w:r>
      <w:r w:rsidR="00683FEF" w:rsidRPr="00C14660">
        <w:rPr>
          <w:rFonts w:ascii="Times New Roman" w:hAnsi="Times New Roman"/>
          <w:sz w:val="30"/>
          <w:szCs w:val="30"/>
        </w:rPr>
        <w:t xml:space="preserve"> </w:t>
      </w:r>
      <w:r w:rsidR="00683FEF" w:rsidRPr="00C1466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598</w:t>
      </w:r>
    </w:p>
    <w:p w14:paraId="76DDCF30" w14:textId="77777777" w:rsidR="00683FEF" w:rsidRPr="00C14660" w:rsidRDefault="00683FEF" w:rsidP="00C14660">
      <w:pPr>
        <w:spacing w:after="0" w:line="240" w:lineRule="auto"/>
        <w:ind w:left="4536" w:firstLine="720"/>
        <w:jc w:val="both"/>
        <w:rPr>
          <w:rFonts w:ascii="Times New Roman" w:hAnsi="Times New Roman"/>
          <w:sz w:val="30"/>
          <w:szCs w:val="30"/>
        </w:rPr>
      </w:pPr>
    </w:p>
    <w:p w14:paraId="36624F70" w14:textId="77777777" w:rsidR="00683FEF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748E3DD9" w14:textId="77777777" w:rsidR="00C14660" w:rsidRDefault="00683FEF" w:rsidP="00C14660">
      <w:pPr>
        <w:spacing w:after="0" w:line="240" w:lineRule="auto"/>
        <w:ind w:right="3969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ПОЛОЖЕНИЕ</w:t>
      </w:r>
    </w:p>
    <w:p w14:paraId="0FE79696" w14:textId="77777777" w:rsidR="00683FEF" w:rsidRPr="00A155F1" w:rsidRDefault="00683FEF" w:rsidP="00C14660">
      <w:pPr>
        <w:spacing w:after="0" w:line="280" w:lineRule="exact"/>
        <w:ind w:right="3826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155F1">
        <w:rPr>
          <w:rFonts w:ascii="Times New Roman" w:hAnsi="Times New Roman"/>
          <w:sz w:val="30"/>
          <w:szCs w:val="30"/>
        </w:rPr>
        <w:t xml:space="preserve">о </w:t>
      </w:r>
      <w:r w:rsidR="00985B98">
        <w:rPr>
          <w:rFonts w:ascii="Times New Roman" w:hAnsi="Times New Roman"/>
          <w:sz w:val="30"/>
          <w:szCs w:val="30"/>
        </w:rPr>
        <w:t>порядке организации и проведения</w:t>
      </w:r>
      <w:r w:rsidRPr="00A155F1">
        <w:rPr>
          <w:rFonts w:ascii="Times New Roman" w:hAnsi="Times New Roman"/>
          <w:sz w:val="30"/>
          <w:szCs w:val="30"/>
        </w:rPr>
        <w:t xml:space="preserve"> конкурса</w:t>
      </w:r>
      <w:r w:rsidRPr="00A155F1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на лучшую идею (научную работу, средство наглядной агитации) в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области предупреждения преступлений и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коррупции</w:t>
      </w:r>
    </w:p>
    <w:p w14:paraId="4288A992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14:paraId="0FDE1EE8" w14:textId="77777777" w:rsidR="00C14660" w:rsidRPr="00C14660" w:rsidRDefault="00C14660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14:paraId="57546E17" w14:textId="77777777"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ГЛАВА </w:t>
      </w:r>
      <w:r w:rsidR="00C87A87" w:rsidRPr="00C14660">
        <w:rPr>
          <w:rFonts w:ascii="Times New Roman" w:hAnsi="Times New Roman"/>
          <w:bCs/>
          <w:sz w:val="30"/>
          <w:szCs w:val="30"/>
        </w:rPr>
        <w:t>1</w:t>
      </w:r>
    </w:p>
    <w:p w14:paraId="5D1050F4" w14:textId="77777777"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ОБЩИЕ ПОЛОЖЕНИЯ</w:t>
      </w:r>
    </w:p>
    <w:p w14:paraId="55FE905C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14:paraId="21F4EC98" w14:textId="77777777" w:rsidR="00683FEF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1. Настоящее Положение определяет порядок организации и проведения конкурса</w:t>
      </w:r>
      <w:r w:rsidRPr="00C14660">
        <w:rPr>
          <w:rFonts w:ascii="Times New Roman" w:hAnsi="Times New Roman"/>
          <w:sz w:val="30"/>
          <w:szCs w:val="30"/>
          <w:shd w:val="clear" w:color="auto" w:fill="FFFFFF"/>
        </w:rPr>
        <w:t xml:space="preserve"> на лучшую идею (научную работу, средство наглядной агитации) в области предупреждения преступлений и коррупции </w:t>
      </w:r>
      <w:r w:rsidRPr="00C14660">
        <w:rPr>
          <w:rFonts w:ascii="Times New Roman" w:hAnsi="Times New Roman"/>
          <w:sz w:val="30"/>
          <w:szCs w:val="30"/>
        </w:rPr>
        <w:t xml:space="preserve">(далее – конкурс), проводимого в соответствии с </w:t>
      </w:r>
      <w:r w:rsidR="00C14660" w:rsidRPr="00C14660">
        <w:rPr>
          <w:rFonts w:ascii="Times New Roman" w:hAnsi="Times New Roman"/>
          <w:sz w:val="30"/>
          <w:szCs w:val="30"/>
        </w:rPr>
        <w:t>подпунктом </w:t>
      </w:r>
      <w:r w:rsidRPr="00C14660">
        <w:rPr>
          <w:rFonts w:ascii="Times New Roman" w:hAnsi="Times New Roman"/>
          <w:sz w:val="30"/>
          <w:szCs w:val="30"/>
        </w:rPr>
        <w:t xml:space="preserve">1.10 </w:t>
      </w:r>
      <w:r w:rsidR="00C14660" w:rsidRPr="00C14660">
        <w:rPr>
          <w:rFonts w:ascii="Times New Roman" w:hAnsi="Times New Roman"/>
          <w:sz w:val="30"/>
          <w:szCs w:val="30"/>
        </w:rPr>
        <w:t xml:space="preserve">пункта 1 </w:t>
      </w:r>
      <w:r w:rsidRPr="00C14660">
        <w:rPr>
          <w:rFonts w:ascii="Times New Roman" w:hAnsi="Times New Roman"/>
          <w:sz w:val="30"/>
          <w:szCs w:val="30"/>
        </w:rPr>
        <w:t xml:space="preserve">мероприятий Программы по борьбе с преступностью и коррупцией на 2020–2022 годы, утвержденной </w:t>
      </w:r>
      <w:r w:rsidR="00C14660" w:rsidRPr="00C14660">
        <w:rPr>
          <w:rFonts w:ascii="Times New Roman" w:hAnsi="Times New Roman"/>
          <w:sz w:val="30"/>
          <w:szCs w:val="30"/>
        </w:rPr>
        <w:t>р</w:t>
      </w:r>
      <w:r w:rsidRPr="00C14660">
        <w:rPr>
          <w:rFonts w:ascii="Times New Roman" w:hAnsi="Times New Roman"/>
          <w:sz w:val="30"/>
          <w:szCs w:val="30"/>
        </w:rPr>
        <w:t>ешением республиканского координационного совещания по борьбе с прес</w:t>
      </w:r>
      <w:r w:rsidR="00BA180A" w:rsidRPr="00C14660">
        <w:rPr>
          <w:rFonts w:ascii="Times New Roman" w:hAnsi="Times New Roman"/>
          <w:sz w:val="30"/>
          <w:szCs w:val="30"/>
        </w:rPr>
        <w:t xml:space="preserve">тупностью и коррупцией от 18 декабря </w:t>
      </w:r>
      <w:r w:rsidRPr="00C14660">
        <w:rPr>
          <w:rFonts w:ascii="Times New Roman" w:hAnsi="Times New Roman"/>
          <w:sz w:val="30"/>
          <w:szCs w:val="30"/>
        </w:rPr>
        <w:t>2019</w:t>
      </w:r>
      <w:r w:rsidR="00985B98" w:rsidRPr="00C14660">
        <w:rPr>
          <w:rFonts w:ascii="Times New Roman" w:hAnsi="Times New Roman"/>
          <w:sz w:val="30"/>
          <w:szCs w:val="30"/>
        </w:rPr>
        <w:t> г.</w:t>
      </w:r>
      <w:r w:rsidRPr="00C14660">
        <w:rPr>
          <w:rFonts w:ascii="Times New Roman" w:hAnsi="Times New Roman"/>
          <w:sz w:val="30"/>
          <w:szCs w:val="30"/>
        </w:rPr>
        <w:t xml:space="preserve"> №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Pr="00C14660">
        <w:rPr>
          <w:rFonts w:ascii="Times New Roman" w:hAnsi="Times New Roman"/>
          <w:sz w:val="30"/>
          <w:szCs w:val="30"/>
        </w:rPr>
        <w:t>20.</w:t>
      </w:r>
    </w:p>
    <w:p w14:paraId="4C254E85" w14:textId="77777777" w:rsidR="00C87A87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2</w:t>
      </w:r>
      <w:r w:rsidR="00C87A87" w:rsidRPr="00C14660">
        <w:rPr>
          <w:rFonts w:ascii="Times New Roman" w:hAnsi="Times New Roman"/>
          <w:sz w:val="30"/>
          <w:szCs w:val="30"/>
        </w:rPr>
        <w:t>. </w:t>
      </w:r>
      <w:r w:rsidR="00C63AD7" w:rsidRPr="00C14660">
        <w:rPr>
          <w:rFonts w:ascii="Times New Roman" w:hAnsi="Times New Roman"/>
          <w:sz w:val="30"/>
          <w:szCs w:val="30"/>
        </w:rPr>
        <w:t xml:space="preserve">Национальная академия наук Беларуси </w:t>
      </w:r>
      <w:r w:rsidR="00C63AD7" w:rsidRPr="00C14660">
        <w:rPr>
          <w:rFonts w:ascii="Times New Roman" w:hAnsi="Times New Roman"/>
          <w:sz w:val="30"/>
          <w:szCs w:val="30"/>
          <w:shd w:val="clear" w:color="auto" w:fill="FFFFFF"/>
        </w:rPr>
        <w:t>осуществляет</w:t>
      </w:r>
      <w:r w:rsidR="00C63AD7" w:rsidRPr="00C14660">
        <w:rPr>
          <w:rFonts w:ascii="Times New Roman" w:hAnsi="Times New Roman"/>
          <w:sz w:val="30"/>
          <w:szCs w:val="30"/>
        </w:rPr>
        <w:t xml:space="preserve"> п</w:t>
      </w:r>
      <w:r w:rsidR="00C87A87" w:rsidRPr="00C14660">
        <w:rPr>
          <w:rFonts w:ascii="Times New Roman" w:hAnsi="Times New Roman"/>
          <w:sz w:val="30"/>
          <w:szCs w:val="30"/>
        </w:rPr>
        <w:t xml:space="preserve">роведение </w:t>
      </w:r>
      <w:r w:rsidRPr="00C14660">
        <w:rPr>
          <w:rFonts w:ascii="Times New Roman" w:hAnsi="Times New Roman"/>
          <w:sz w:val="30"/>
          <w:szCs w:val="30"/>
        </w:rPr>
        <w:t>конкурса</w:t>
      </w:r>
      <w:r w:rsidR="00C87A87" w:rsidRPr="00C14660">
        <w:rPr>
          <w:rFonts w:ascii="Times New Roman" w:hAnsi="Times New Roman"/>
          <w:sz w:val="30"/>
          <w:szCs w:val="30"/>
        </w:rPr>
        <w:t>.</w:t>
      </w:r>
      <w:r w:rsidR="00C63AD7" w:rsidRPr="00C14660">
        <w:rPr>
          <w:rFonts w:ascii="Times New Roman" w:hAnsi="Times New Roman"/>
          <w:sz w:val="30"/>
          <w:szCs w:val="30"/>
        </w:rPr>
        <w:t xml:space="preserve"> Государственное научное учреждение «Институт экономики Национальной академии наук Беларуси» является о</w:t>
      </w:r>
      <w:r w:rsidR="00C87A87" w:rsidRPr="00C14660">
        <w:rPr>
          <w:rFonts w:ascii="Times New Roman" w:hAnsi="Times New Roman"/>
          <w:sz w:val="30"/>
          <w:szCs w:val="30"/>
        </w:rPr>
        <w:t>тветственным за организацию конкурса.</w:t>
      </w:r>
    </w:p>
    <w:p w14:paraId="4E423336" w14:textId="77777777" w:rsidR="00B81F42" w:rsidRPr="00C14660" w:rsidRDefault="00B81F42" w:rsidP="00C14660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3. </w:t>
      </w:r>
      <w:r w:rsidR="000F74AF" w:rsidRPr="00C14660">
        <w:rPr>
          <w:rFonts w:ascii="Times New Roman" w:hAnsi="Times New Roman"/>
          <w:sz w:val="30"/>
          <w:szCs w:val="30"/>
        </w:rPr>
        <w:t>Организацию и проведение конкурса</w:t>
      </w:r>
      <w:r w:rsidRPr="00C14660">
        <w:rPr>
          <w:rFonts w:ascii="Times New Roman" w:hAnsi="Times New Roman"/>
          <w:sz w:val="30"/>
          <w:szCs w:val="30"/>
        </w:rPr>
        <w:t xml:space="preserve"> обеспечива</w:t>
      </w:r>
      <w:r w:rsidR="000F74AF" w:rsidRPr="00C14660">
        <w:rPr>
          <w:rFonts w:ascii="Times New Roman" w:hAnsi="Times New Roman"/>
          <w:sz w:val="30"/>
          <w:szCs w:val="30"/>
        </w:rPr>
        <w:t>ю</w:t>
      </w:r>
      <w:r w:rsidRPr="00C14660">
        <w:rPr>
          <w:rFonts w:ascii="Times New Roman" w:hAnsi="Times New Roman"/>
          <w:sz w:val="30"/>
          <w:szCs w:val="30"/>
        </w:rPr>
        <w:t xml:space="preserve">т организационный комитет </w:t>
      </w:r>
      <w:r w:rsidR="000F74AF" w:rsidRPr="00C14660">
        <w:rPr>
          <w:rFonts w:ascii="Times New Roman" w:hAnsi="Times New Roman"/>
          <w:sz w:val="30"/>
          <w:szCs w:val="30"/>
        </w:rPr>
        <w:t xml:space="preserve">и жюри </w:t>
      </w:r>
      <w:r w:rsidRPr="00C14660">
        <w:rPr>
          <w:rFonts w:ascii="Times New Roman" w:hAnsi="Times New Roman"/>
          <w:sz w:val="30"/>
          <w:szCs w:val="30"/>
        </w:rPr>
        <w:t>в составе согласно приложени</w:t>
      </w:r>
      <w:r w:rsidR="000F74AF" w:rsidRPr="00C14660">
        <w:rPr>
          <w:rFonts w:ascii="Times New Roman" w:hAnsi="Times New Roman"/>
          <w:sz w:val="30"/>
          <w:szCs w:val="30"/>
        </w:rPr>
        <w:t>ям</w:t>
      </w:r>
      <w:r w:rsidRPr="00C14660">
        <w:rPr>
          <w:rFonts w:ascii="Times New Roman" w:hAnsi="Times New Roman"/>
          <w:sz w:val="30"/>
          <w:szCs w:val="30"/>
        </w:rPr>
        <w:t xml:space="preserve"> 1</w:t>
      </w:r>
      <w:r w:rsidR="000F74AF" w:rsidRPr="00C14660">
        <w:rPr>
          <w:rFonts w:ascii="Times New Roman" w:hAnsi="Times New Roman"/>
          <w:sz w:val="30"/>
          <w:szCs w:val="30"/>
        </w:rPr>
        <w:t xml:space="preserve"> и 2</w:t>
      </w:r>
      <w:r w:rsidRPr="00C14660">
        <w:rPr>
          <w:rFonts w:ascii="Times New Roman" w:hAnsi="Times New Roman"/>
          <w:sz w:val="30"/>
          <w:szCs w:val="30"/>
        </w:rPr>
        <w:t>.</w:t>
      </w:r>
    </w:p>
    <w:p w14:paraId="5CB371DC" w14:textId="77777777" w:rsidR="000F74AF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4.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Финансирование проведения конкурса осуществляется за счет средств централизованного фонда Национальной академии наук Беларуси и, при необходимости, иных источников, не запрещенных законодательством.</w:t>
      </w:r>
    </w:p>
    <w:p w14:paraId="6B23FD8E" w14:textId="77777777" w:rsidR="000F74A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</w:p>
    <w:p w14:paraId="5EC31B5B" w14:textId="77777777"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ГЛАВА </w:t>
      </w:r>
      <w:r w:rsidR="00C87A87" w:rsidRPr="00C14660">
        <w:rPr>
          <w:rFonts w:ascii="Times New Roman" w:hAnsi="Times New Roman"/>
          <w:sz w:val="30"/>
          <w:szCs w:val="30"/>
        </w:rPr>
        <w:t>2</w:t>
      </w:r>
    </w:p>
    <w:p w14:paraId="7DFD6C1D" w14:textId="77777777"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ЦЕЛИ И </w:t>
      </w:r>
      <w:r w:rsidRPr="00C14660">
        <w:rPr>
          <w:rFonts w:ascii="Times New Roman" w:hAnsi="Times New Roman"/>
          <w:bCs/>
          <w:sz w:val="30"/>
          <w:szCs w:val="30"/>
        </w:rPr>
        <w:t>ЗАДАЧИ</w:t>
      </w:r>
      <w:r w:rsidRPr="00C14660">
        <w:rPr>
          <w:rFonts w:ascii="Times New Roman" w:hAnsi="Times New Roman"/>
          <w:sz w:val="30"/>
          <w:szCs w:val="30"/>
        </w:rPr>
        <w:t xml:space="preserve"> ПРОВЕДЕНИЯ КОНКУРСА</w:t>
      </w:r>
    </w:p>
    <w:p w14:paraId="7E29909D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14:paraId="1B9DCF73" w14:textId="77777777" w:rsidR="00683FE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C14660">
        <w:rPr>
          <w:rFonts w:ascii="Times New Roman" w:hAnsi="Times New Roman"/>
          <w:color w:val="000000"/>
          <w:sz w:val="30"/>
          <w:szCs w:val="30"/>
        </w:rPr>
        <w:t>5</w:t>
      </w:r>
      <w:r w:rsidR="00683FEF" w:rsidRPr="00C14660">
        <w:rPr>
          <w:rFonts w:ascii="Times New Roman" w:hAnsi="Times New Roman"/>
          <w:color w:val="000000"/>
          <w:sz w:val="30"/>
          <w:szCs w:val="30"/>
        </w:rPr>
        <w:t>. Цель конкурса – выявление и поддержка инициатив по обеспечению деятельности в сфере предупреждения преступлений и коррупции.</w:t>
      </w:r>
    </w:p>
    <w:p w14:paraId="102C1E5C" w14:textId="77777777" w:rsidR="00683FE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C14660">
        <w:rPr>
          <w:rFonts w:ascii="Times New Roman" w:hAnsi="Times New Roman"/>
          <w:color w:val="000000"/>
          <w:sz w:val="30"/>
          <w:szCs w:val="30"/>
        </w:rPr>
        <w:t>6</w:t>
      </w:r>
      <w:r w:rsidR="00683FEF" w:rsidRPr="00C14660">
        <w:rPr>
          <w:rFonts w:ascii="Times New Roman" w:hAnsi="Times New Roman"/>
          <w:color w:val="000000"/>
          <w:sz w:val="30"/>
          <w:szCs w:val="30"/>
        </w:rPr>
        <w:t>. Задачи конкурса:</w:t>
      </w:r>
    </w:p>
    <w:p w14:paraId="07957004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lastRenderedPageBreak/>
        <w:t>усиление роли науки в обеспечении законности и правопорядка;</w:t>
      </w:r>
    </w:p>
    <w:p w14:paraId="0AF6EC99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развитие научных основ противодействия преступлениям и коррупции, негативным социальным явлениям, связанным с преступностью;</w:t>
      </w:r>
    </w:p>
    <w:p w14:paraId="3DDF6454" w14:textId="77777777"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укрепление доверия граждан к правоохранительным органам, формирование позитивного отношения к проводимой ими работе и нетерпимости к любым общественно опасным проявлениям.</w:t>
      </w:r>
    </w:p>
    <w:p w14:paraId="3E18AD94" w14:textId="77777777" w:rsidR="002369CE" w:rsidRPr="00C14660" w:rsidRDefault="002369CE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53C7D00B" w14:textId="77777777" w:rsidR="00B81F42" w:rsidRPr="00C14660" w:rsidRDefault="00B81F42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ГЛАВА 3</w:t>
      </w:r>
    </w:p>
    <w:p w14:paraId="33852890" w14:textId="77777777" w:rsidR="00B81F42" w:rsidRPr="00C14660" w:rsidRDefault="00B81F42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ОРГАНИЗАЦИЯ</w:t>
      </w:r>
      <w:r w:rsidRPr="00C14660">
        <w:rPr>
          <w:rFonts w:ascii="Times New Roman" w:hAnsi="Times New Roman"/>
          <w:sz w:val="30"/>
          <w:szCs w:val="30"/>
        </w:rPr>
        <w:t xml:space="preserve"> И ПРОВЕДЕНИЕ КОНКУРСА</w:t>
      </w:r>
    </w:p>
    <w:p w14:paraId="1671EBBD" w14:textId="77777777" w:rsidR="00B81F42" w:rsidRPr="00C14660" w:rsidRDefault="00B81F42" w:rsidP="00C14660">
      <w:pPr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14:paraId="2B6D79D1" w14:textId="77777777" w:rsidR="00B81F42" w:rsidRPr="00C14660" w:rsidRDefault="000F74AF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7</w:t>
      </w:r>
      <w:r w:rsidR="00B81F42" w:rsidRPr="00C14660">
        <w:rPr>
          <w:sz w:val="30"/>
          <w:szCs w:val="30"/>
          <w:lang w:val="ru-RU"/>
        </w:rPr>
        <w:t>. Конкурс проводится в один этап с 15 февраля 2021 г. по 3 декабря 2021 г.</w:t>
      </w:r>
    </w:p>
    <w:p w14:paraId="21E71DB2" w14:textId="77777777" w:rsidR="00B81F42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8</w:t>
      </w:r>
      <w:r w:rsidR="00B81F42" w:rsidRPr="00C14660">
        <w:rPr>
          <w:sz w:val="30"/>
          <w:szCs w:val="30"/>
          <w:lang w:val="ru-RU"/>
        </w:rPr>
        <w:t>. Сроки проведения конкурса:</w:t>
      </w:r>
    </w:p>
    <w:p w14:paraId="3A6AF62E" w14:textId="77777777"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15 февраля 2021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г. по 15 сентября 2021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представление материалов на конкурс;</w:t>
      </w:r>
    </w:p>
    <w:p w14:paraId="34730540" w14:textId="77777777"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16 сентября 2021 г. по 1 ноября 2021 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экспертная оценка конкурсных материалов;</w:t>
      </w:r>
    </w:p>
    <w:p w14:paraId="3B9D271E" w14:textId="77777777"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2 ноября 2021 г. по 3 декабря 2021 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подведение итогов и торжественное награждение победителей конкурса.</w:t>
      </w:r>
    </w:p>
    <w:p w14:paraId="16F26C96" w14:textId="77777777" w:rsidR="00B81F42" w:rsidRPr="00C14660" w:rsidRDefault="000F74AF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9</w:t>
      </w:r>
      <w:r w:rsidR="00B81F42" w:rsidRPr="00C14660">
        <w:rPr>
          <w:sz w:val="30"/>
          <w:szCs w:val="30"/>
          <w:lang w:val="ru-RU"/>
        </w:rPr>
        <w:t>.</w:t>
      </w:r>
      <w:r w:rsidR="00B81F42" w:rsidRPr="00C14660">
        <w:rPr>
          <w:sz w:val="30"/>
          <w:szCs w:val="30"/>
        </w:rPr>
        <w:t> </w:t>
      </w:r>
      <w:r w:rsidR="00B81F42" w:rsidRPr="00C14660">
        <w:rPr>
          <w:sz w:val="30"/>
          <w:szCs w:val="30"/>
          <w:lang w:val="ru-RU"/>
        </w:rPr>
        <w:t>Конкурс проводится по следующим номинациям:</w:t>
      </w:r>
    </w:p>
    <w:p w14:paraId="6D3C834B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публикация»;</w:t>
      </w:r>
    </w:p>
    <w:p w14:paraId="4585B50E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«Лучшее средство наглядной агитации».</w:t>
      </w:r>
    </w:p>
    <w:p w14:paraId="357FA7A3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В номинации «Лучшая публикация» выделяются следующие категории:</w:t>
      </w:r>
    </w:p>
    <w:p w14:paraId="7D4EF1FA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монография»;</w:t>
      </w:r>
    </w:p>
    <w:p w14:paraId="58A5F4E3" w14:textId="77777777" w:rsidR="003A5187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диссертация на соискание ученой степени кандидата юридических наук»;</w:t>
      </w:r>
      <w:r w:rsidR="003A5187" w:rsidRPr="00C14660">
        <w:rPr>
          <w:sz w:val="30"/>
          <w:szCs w:val="30"/>
        </w:rPr>
        <w:t xml:space="preserve"> </w:t>
      </w:r>
    </w:p>
    <w:p w14:paraId="71B0860C" w14:textId="77777777" w:rsidR="003A5187" w:rsidRPr="00C14660" w:rsidRDefault="003A5187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учебник или учебное пособие»;</w:t>
      </w:r>
    </w:p>
    <w:p w14:paraId="1C13758B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научная статья»;</w:t>
      </w:r>
    </w:p>
    <w:p w14:paraId="319120A6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научная публикация молодого ученого»;</w:t>
      </w:r>
    </w:p>
    <w:p w14:paraId="279E6144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научно-популярная статья».</w:t>
      </w:r>
    </w:p>
    <w:p w14:paraId="020622D5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В номинации «Лучшее средство наглядной агитации» выделяются следующие категории:</w:t>
      </w:r>
    </w:p>
    <w:p w14:paraId="4072F08A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видеоролик»;</w:t>
      </w:r>
    </w:p>
    <w:p w14:paraId="1482A997" w14:textId="77777777"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плакат».</w:t>
      </w:r>
    </w:p>
    <w:p w14:paraId="73B0CCF6" w14:textId="77777777" w:rsidR="00B81F42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10</w:t>
      </w:r>
      <w:r w:rsidR="00B81F42" w:rsidRPr="00C14660">
        <w:rPr>
          <w:sz w:val="30"/>
          <w:szCs w:val="30"/>
          <w:lang w:val="ru-RU"/>
        </w:rPr>
        <w:t xml:space="preserve">. Жюри конкурса имеет право ввести дополнительные категории для награждения участников конкурса, а также не присуждать призовые места по заявленным категориям. Категории конкурса могут быть пересмотрены исходя из количества </w:t>
      </w:r>
      <w:r w:rsidRPr="00C14660">
        <w:rPr>
          <w:sz w:val="30"/>
          <w:szCs w:val="30"/>
          <w:lang w:val="ru-RU"/>
        </w:rPr>
        <w:t>представленных заявок</w:t>
      </w:r>
      <w:r w:rsidR="00B81F42" w:rsidRPr="00C14660">
        <w:rPr>
          <w:sz w:val="30"/>
          <w:szCs w:val="30"/>
          <w:lang w:val="ru-RU"/>
        </w:rPr>
        <w:t>.</w:t>
      </w:r>
    </w:p>
    <w:p w14:paraId="60B3E1AA" w14:textId="77777777" w:rsidR="00C22AED" w:rsidRPr="00C14660" w:rsidRDefault="00C22AED" w:rsidP="00C14660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0"/>
          <w:szCs w:val="30"/>
        </w:rPr>
      </w:pPr>
    </w:p>
    <w:p w14:paraId="6FE530F7" w14:textId="77777777"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lastRenderedPageBreak/>
        <w:t xml:space="preserve">ГЛАВА </w:t>
      </w:r>
      <w:r w:rsidR="00C87A87" w:rsidRPr="00C14660">
        <w:rPr>
          <w:rFonts w:ascii="Times New Roman" w:hAnsi="Times New Roman"/>
          <w:bCs/>
          <w:sz w:val="30"/>
          <w:szCs w:val="30"/>
        </w:rPr>
        <w:t>4</w:t>
      </w:r>
    </w:p>
    <w:p w14:paraId="46945763" w14:textId="77777777"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ОСНОВНЫЕ ТРЕБОВАНИЯ К </w:t>
      </w:r>
      <w:r w:rsidR="00B81F42" w:rsidRPr="00C14660">
        <w:rPr>
          <w:rFonts w:ascii="Times New Roman" w:hAnsi="Times New Roman"/>
          <w:bCs/>
          <w:sz w:val="30"/>
          <w:szCs w:val="30"/>
        </w:rPr>
        <w:t>УЧАСТНИКАМ КОНКУРСА, ОФОРМЛЕНИЮ И ПРЕДСТАВЛЕНИЮ</w:t>
      </w:r>
      <w:r w:rsidRPr="00C14660">
        <w:rPr>
          <w:rFonts w:ascii="Times New Roman" w:hAnsi="Times New Roman"/>
          <w:bCs/>
          <w:sz w:val="30"/>
          <w:szCs w:val="30"/>
        </w:rPr>
        <w:t xml:space="preserve"> </w:t>
      </w:r>
      <w:r w:rsidR="00B81F42" w:rsidRPr="00C14660">
        <w:rPr>
          <w:rFonts w:ascii="Times New Roman" w:hAnsi="Times New Roman"/>
          <w:bCs/>
          <w:sz w:val="30"/>
          <w:szCs w:val="30"/>
        </w:rPr>
        <w:t xml:space="preserve">ИМИ </w:t>
      </w:r>
      <w:r w:rsidRPr="00C14660">
        <w:rPr>
          <w:rFonts w:ascii="Times New Roman" w:hAnsi="Times New Roman"/>
          <w:bCs/>
          <w:sz w:val="30"/>
          <w:szCs w:val="30"/>
        </w:rPr>
        <w:t>КОНКУРСНЫХ МАТЕРИАЛОВ И КРИТЕРИИ ОЦЕНКИ</w:t>
      </w:r>
    </w:p>
    <w:p w14:paraId="43E93AEB" w14:textId="77777777"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14:paraId="65862DEC" w14:textId="77777777" w:rsidR="00502DA0" w:rsidRPr="00C14660" w:rsidRDefault="000F74A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11</w:t>
      </w:r>
      <w:r w:rsidR="00683FEF" w:rsidRPr="00C14660">
        <w:rPr>
          <w:rFonts w:ascii="Times New Roman" w:hAnsi="Times New Roman"/>
          <w:sz w:val="30"/>
          <w:szCs w:val="30"/>
        </w:rPr>
        <w:t>. </w:t>
      </w:r>
      <w:r w:rsidRPr="00C14660">
        <w:rPr>
          <w:rFonts w:ascii="Times New Roman" w:hAnsi="Times New Roman"/>
          <w:sz w:val="30"/>
          <w:szCs w:val="30"/>
        </w:rPr>
        <w:t xml:space="preserve">Для участия в конкурсе </w:t>
      </w:r>
      <w:r w:rsidR="00502DA0" w:rsidRPr="00C14660">
        <w:rPr>
          <w:rFonts w:ascii="Times New Roman" w:hAnsi="Times New Roman"/>
          <w:sz w:val="30"/>
          <w:szCs w:val="30"/>
        </w:rPr>
        <w:t xml:space="preserve">по номинации «Лучшая публикация» </w:t>
      </w:r>
      <w:r w:rsidRPr="00C14660">
        <w:rPr>
          <w:rFonts w:ascii="Times New Roman" w:hAnsi="Times New Roman"/>
          <w:sz w:val="30"/>
          <w:szCs w:val="30"/>
        </w:rPr>
        <w:t>представляются</w:t>
      </w:r>
      <w:r w:rsidR="0098062D" w:rsidRPr="00C14660">
        <w:rPr>
          <w:rFonts w:ascii="Times New Roman" w:hAnsi="Times New Roman"/>
          <w:sz w:val="30"/>
          <w:szCs w:val="30"/>
        </w:rPr>
        <w:t xml:space="preserve"> следующие конкурсные материалы</w:t>
      </w:r>
      <w:r w:rsidR="00502DA0" w:rsidRPr="00C14660">
        <w:rPr>
          <w:rFonts w:ascii="Times New Roman" w:hAnsi="Times New Roman"/>
          <w:sz w:val="30"/>
          <w:szCs w:val="30"/>
        </w:rPr>
        <w:t>:</w:t>
      </w:r>
    </w:p>
    <w:p w14:paraId="679CADCB" w14:textId="77777777"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заявка по форме согласно приложению 3;</w:t>
      </w:r>
    </w:p>
    <w:p w14:paraId="00C436A4" w14:textId="77777777"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оригинал печатного издания, в котором опубликована работа (монография, сборник научных трудов, периодическое издание и др.), либо ксерокопия публикации с приложением титульного листа и содержания издания; </w:t>
      </w:r>
    </w:p>
    <w:p w14:paraId="0270E8A8" w14:textId="77777777" w:rsidR="00502DA0" w:rsidRPr="00C14660" w:rsidRDefault="00502DA0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аннотация публикации.</w:t>
      </w:r>
    </w:p>
    <w:p w14:paraId="409A158D" w14:textId="77777777"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12. Для </w:t>
      </w:r>
      <w:r w:rsidR="0098062D" w:rsidRPr="00C14660">
        <w:rPr>
          <w:rFonts w:ascii="Times New Roman" w:hAnsi="Times New Roman"/>
          <w:sz w:val="30"/>
          <w:szCs w:val="30"/>
        </w:rPr>
        <w:t>участия в конкурсе по номинации «Средства наглядной агитации» представляются следующие конкурсные материалы:</w:t>
      </w:r>
    </w:p>
    <w:p w14:paraId="7239A11D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заявка по форме согласно приложению 4;</w:t>
      </w:r>
    </w:p>
    <w:p w14:paraId="27E6D3CB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средство наглядной агитации в виде плаката в цифровом формате или видеоролика продолжительностью до 60 секунд;</w:t>
      </w:r>
    </w:p>
    <w:p w14:paraId="5D57C8C5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аннотаци</w:t>
      </w:r>
      <w:r w:rsidR="00C14660">
        <w:rPr>
          <w:rFonts w:ascii="Times New Roman" w:hAnsi="Times New Roman"/>
          <w:sz w:val="30"/>
          <w:szCs w:val="30"/>
        </w:rPr>
        <w:t>я</w:t>
      </w:r>
      <w:r w:rsidRPr="00C14660">
        <w:rPr>
          <w:rFonts w:ascii="Times New Roman" w:hAnsi="Times New Roman"/>
          <w:sz w:val="30"/>
          <w:szCs w:val="30"/>
        </w:rPr>
        <w:t xml:space="preserve"> средства наглядной агитации.</w:t>
      </w:r>
    </w:p>
    <w:p w14:paraId="0BBE05FC" w14:textId="77777777" w:rsidR="003A5187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13. </w:t>
      </w:r>
      <w:r w:rsidR="003A5187" w:rsidRPr="00C14660">
        <w:rPr>
          <w:rFonts w:ascii="Times New Roman" w:hAnsi="Times New Roman"/>
          <w:sz w:val="30"/>
          <w:szCs w:val="30"/>
        </w:rPr>
        <w:t>Публикация, представляемая для участия в конкурсе, должна быть опубликована автором (соавторами) в Республике Беларусь не ранее 2017 года.</w:t>
      </w:r>
    </w:p>
    <w:p w14:paraId="13F854EA" w14:textId="77777777" w:rsidR="003A5187" w:rsidRPr="00C14660" w:rsidRDefault="003A5187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Аннотация публикации и аннотация средства наглядной агитации должны быть самостоятельно подготовлены их авторами и содержать описание конкурсного материала и иную информацию (по усмотрению участника конкурса). </w:t>
      </w:r>
    </w:p>
    <w:p w14:paraId="38DE499C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Аннотация публикации и аннотация средства наглядной агитации представляются в формате *.</w:t>
      </w:r>
      <w:proofErr w:type="spellStart"/>
      <w:r w:rsidRPr="00C14660">
        <w:rPr>
          <w:rFonts w:ascii="Times New Roman" w:hAnsi="Times New Roman"/>
          <w:sz w:val="30"/>
          <w:szCs w:val="30"/>
        </w:rPr>
        <w:t>doc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 или *.</w:t>
      </w:r>
      <w:proofErr w:type="spellStart"/>
      <w:r w:rsidRPr="00C14660">
        <w:rPr>
          <w:rFonts w:ascii="Times New Roman" w:hAnsi="Times New Roman"/>
          <w:sz w:val="30"/>
          <w:szCs w:val="30"/>
        </w:rPr>
        <w:t>docx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 с соблюдением следующих требований:</w:t>
      </w:r>
    </w:p>
    <w:p w14:paraId="42BAACC7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объем аннотации до 2000 печатных знаков (с пробелами); </w:t>
      </w:r>
    </w:p>
    <w:p w14:paraId="0E833699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параметры страницы: размер бумаги А4 (210 х 297 мм), все поля 20 мм;</w:t>
      </w:r>
    </w:p>
    <w:p w14:paraId="5AD23910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общие требования: шрифт – </w:t>
      </w:r>
      <w:proofErr w:type="spellStart"/>
      <w:r w:rsidRPr="00C14660">
        <w:rPr>
          <w:rFonts w:ascii="Times New Roman" w:hAnsi="Times New Roman"/>
          <w:sz w:val="30"/>
          <w:szCs w:val="30"/>
        </w:rPr>
        <w:t>Times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14660">
        <w:rPr>
          <w:rFonts w:ascii="Times New Roman" w:hAnsi="Times New Roman"/>
          <w:sz w:val="30"/>
          <w:szCs w:val="30"/>
        </w:rPr>
        <w:t>New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14660">
        <w:rPr>
          <w:rFonts w:ascii="Times New Roman" w:hAnsi="Times New Roman"/>
          <w:sz w:val="30"/>
          <w:szCs w:val="30"/>
        </w:rPr>
        <w:t>Roman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; размер </w:t>
      </w:r>
      <w:r w:rsidR="00C14660">
        <w:rPr>
          <w:rFonts w:ascii="Times New Roman" w:hAnsi="Times New Roman"/>
          <w:sz w:val="30"/>
          <w:szCs w:val="30"/>
        </w:rPr>
        <w:t xml:space="preserve">– </w:t>
      </w:r>
      <w:r w:rsidRPr="00C14660">
        <w:rPr>
          <w:rFonts w:ascii="Times New Roman" w:hAnsi="Times New Roman"/>
          <w:sz w:val="30"/>
          <w:szCs w:val="30"/>
        </w:rPr>
        <w:t xml:space="preserve">14 </w:t>
      </w:r>
      <w:proofErr w:type="spellStart"/>
      <w:r w:rsidRPr="00C14660">
        <w:rPr>
          <w:rFonts w:ascii="Times New Roman" w:hAnsi="Times New Roman"/>
          <w:sz w:val="30"/>
          <w:szCs w:val="30"/>
        </w:rPr>
        <w:t>пт</w:t>
      </w:r>
      <w:proofErr w:type="spellEnd"/>
      <w:r w:rsidRPr="00C14660">
        <w:rPr>
          <w:rFonts w:ascii="Times New Roman" w:hAnsi="Times New Roman"/>
          <w:sz w:val="30"/>
          <w:szCs w:val="30"/>
        </w:rPr>
        <w:t xml:space="preserve">; выравнивание по ширине; межстрочный интервал </w:t>
      </w:r>
      <w:r w:rsidR="00C14660">
        <w:rPr>
          <w:rFonts w:ascii="Times New Roman" w:hAnsi="Times New Roman"/>
          <w:sz w:val="30"/>
          <w:szCs w:val="30"/>
        </w:rPr>
        <w:t xml:space="preserve">– </w:t>
      </w:r>
      <w:r w:rsidRPr="00C14660">
        <w:rPr>
          <w:rFonts w:ascii="Times New Roman" w:hAnsi="Times New Roman"/>
          <w:sz w:val="30"/>
          <w:szCs w:val="30"/>
        </w:rPr>
        <w:t>одинарный;</w:t>
      </w:r>
    </w:p>
    <w:p w14:paraId="4DE3FE77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страницы не нумеруются; </w:t>
      </w:r>
    </w:p>
    <w:p w14:paraId="3EA60B66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имя файла состоит из названия документа и фамилии автора (пример: Иванов_Аннотация.docx).</w:t>
      </w:r>
    </w:p>
    <w:p w14:paraId="03101EAD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14. Авторами публикаций могут быть </w:t>
      </w:r>
      <w:r w:rsidRPr="00C14660">
        <w:rPr>
          <w:rFonts w:ascii="Times New Roman" w:hAnsi="Times New Roman"/>
          <w:sz w:val="30"/>
          <w:szCs w:val="30"/>
          <w:shd w:val="clear" w:color="auto" w:fill="FFFFFF"/>
        </w:rPr>
        <w:t>магистранты, аспиранты, адъюнкты, профессорско-преподавательский состав учреждений высшего образования, научные сотрудники и специалисты научных и научно-практических организаций, государственных органов и организаций.</w:t>
      </w:r>
    </w:p>
    <w:p w14:paraId="1C75856D" w14:textId="77777777"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lastRenderedPageBreak/>
        <w:t>Авторами средств наглядной агитации могут быть граждане Республики Беларусь, которым на момент подачи заявки на участие в конкурсе исполнилось 18 лет.</w:t>
      </w:r>
    </w:p>
    <w:p w14:paraId="638C7160" w14:textId="77777777" w:rsidR="00683FEF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15. Конкурсные м</w:t>
      </w:r>
      <w:r w:rsidR="00F8525C" w:rsidRPr="00C14660">
        <w:rPr>
          <w:rFonts w:ascii="Times New Roman" w:hAnsi="Times New Roman"/>
          <w:sz w:val="30"/>
          <w:szCs w:val="30"/>
        </w:rPr>
        <w:t>атериалы оформляются и представляются</w:t>
      </w:r>
      <w:r w:rsidRPr="00C14660">
        <w:rPr>
          <w:rFonts w:ascii="Times New Roman" w:hAnsi="Times New Roman"/>
          <w:sz w:val="30"/>
          <w:szCs w:val="30"/>
        </w:rPr>
        <w:t xml:space="preserve"> </w:t>
      </w:r>
      <w:r w:rsidR="00F8525C" w:rsidRPr="00C14660">
        <w:rPr>
          <w:rFonts w:ascii="Times New Roman" w:hAnsi="Times New Roman"/>
          <w:sz w:val="30"/>
          <w:szCs w:val="30"/>
        </w:rPr>
        <w:t xml:space="preserve">на конкурс </w:t>
      </w:r>
      <w:r w:rsidRPr="00C14660">
        <w:rPr>
          <w:rFonts w:ascii="Times New Roman" w:hAnsi="Times New Roman"/>
          <w:sz w:val="30"/>
          <w:szCs w:val="30"/>
        </w:rPr>
        <w:t xml:space="preserve">участниками конкурса </w:t>
      </w:r>
      <w:r w:rsidR="00F8525C" w:rsidRPr="00C14660">
        <w:rPr>
          <w:rFonts w:ascii="Times New Roman" w:hAnsi="Times New Roman"/>
          <w:sz w:val="30"/>
          <w:szCs w:val="30"/>
        </w:rPr>
        <w:t>– авторами публикаций и авторами средств наглядной агитации либо коллективом авторов (научным коллективом)</w:t>
      </w:r>
      <w:r w:rsidR="00683FEF" w:rsidRPr="00C14660">
        <w:rPr>
          <w:rFonts w:ascii="Times New Roman" w:hAnsi="Times New Roman"/>
          <w:sz w:val="30"/>
          <w:szCs w:val="30"/>
        </w:rPr>
        <w:t xml:space="preserve"> на русском или на белорусском языке. </w:t>
      </w:r>
    </w:p>
    <w:p w14:paraId="1DE66B5C" w14:textId="77777777" w:rsidR="00F8525C" w:rsidRPr="00C14660" w:rsidRDefault="00F8525C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16.</w:t>
      </w:r>
      <w:r w:rsidR="00683FEF" w:rsidRPr="00C14660">
        <w:rPr>
          <w:rFonts w:ascii="Times New Roman" w:hAnsi="Times New Roman"/>
          <w:sz w:val="30"/>
          <w:szCs w:val="30"/>
        </w:rPr>
        <w:t> </w:t>
      </w:r>
      <w:r w:rsidRPr="00C14660">
        <w:rPr>
          <w:rFonts w:ascii="Times New Roman" w:hAnsi="Times New Roman"/>
          <w:sz w:val="30"/>
          <w:szCs w:val="30"/>
        </w:rPr>
        <w:t xml:space="preserve">От каждого участника </w:t>
      </w:r>
      <w:r w:rsidR="00887D66" w:rsidRPr="00C14660">
        <w:rPr>
          <w:rFonts w:ascii="Times New Roman" w:hAnsi="Times New Roman"/>
          <w:sz w:val="30"/>
          <w:szCs w:val="30"/>
        </w:rPr>
        <w:t xml:space="preserve">конкурса </w:t>
      </w:r>
      <w:r w:rsidRPr="00C14660">
        <w:rPr>
          <w:rFonts w:ascii="Times New Roman" w:hAnsi="Times New Roman"/>
          <w:sz w:val="30"/>
          <w:szCs w:val="30"/>
        </w:rPr>
        <w:t>допускается представл</w:t>
      </w:r>
      <w:r w:rsidR="00887D66" w:rsidRPr="00C14660">
        <w:rPr>
          <w:rFonts w:ascii="Times New Roman" w:hAnsi="Times New Roman"/>
          <w:sz w:val="30"/>
          <w:szCs w:val="30"/>
        </w:rPr>
        <w:t>ение по одной публикации, средству наглядной агитации в каждой номинации.</w:t>
      </w:r>
    </w:p>
    <w:p w14:paraId="2BB16916" w14:textId="77777777" w:rsidR="00683FEF" w:rsidRPr="00C14660" w:rsidRDefault="00887D66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17. Конкурсные документы </w:t>
      </w:r>
      <w:r w:rsidR="008D5605" w:rsidRPr="00C14660">
        <w:rPr>
          <w:rFonts w:ascii="Times New Roman" w:hAnsi="Times New Roman"/>
          <w:sz w:val="30"/>
          <w:szCs w:val="30"/>
        </w:rPr>
        <w:t>представляются</w:t>
      </w:r>
      <w:r w:rsidR="00683FEF" w:rsidRPr="00C14660">
        <w:rPr>
          <w:rFonts w:ascii="Times New Roman" w:hAnsi="Times New Roman"/>
          <w:sz w:val="30"/>
          <w:szCs w:val="30"/>
        </w:rPr>
        <w:t xml:space="preserve"> </w:t>
      </w:r>
      <w:r w:rsidR="008D5605" w:rsidRPr="00C14660">
        <w:rPr>
          <w:rFonts w:ascii="Times New Roman" w:hAnsi="Times New Roman"/>
          <w:sz w:val="30"/>
          <w:szCs w:val="30"/>
        </w:rPr>
        <w:t>на бумажном носителе и в</w:t>
      </w:r>
      <w:r w:rsidR="00683FEF" w:rsidRPr="00C14660">
        <w:rPr>
          <w:rFonts w:ascii="Times New Roman" w:hAnsi="Times New Roman"/>
          <w:sz w:val="30"/>
          <w:szCs w:val="30"/>
        </w:rPr>
        <w:t xml:space="preserve"> электронном виде в государственное научное у</w:t>
      </w:r>
      <w:r w:rsidR="00985B98" w:rsidRPr="00C14660">
        <w:rPr>
          <w:rFonts w:ascii="Times New Roman" w:hAnsi="Times New Roman"/>
          <w:sz w:val="30"/>
          <w:szCs w:val="30"/>
        </w:rPr>
        <w:t>чреждение «Институт экономики Национальной академии наук</w:t>
      </w:r>
      <w:r w:rsidR="00683FEF" w:rsidRPr="00C14660">
        <w:rPr>
          <w:rFonts w:ascii="Times New Roman" w:hAnsi="Times New Roman"/>
          <w:sz w:val="30"/>
          <w:szCs w:val="30"/>
        </w:rPr>
        <w:t xml:space="preserve"> Беларуси» (почтовый адрес: 220072</w:t>
      </w:r>
      <w:r w:rsidR="008D5605" w:rsidRPr="00C14660">
        <w:rPr>
          <w:rFonts w:ascii="Times New Roman" w:hAnsi="Times New Roman"/>
          <w:sz w:val="30"/>
          <w:szCs w:val="30"/>
        </w:rPr>
        <w:t>,</w:t>
      </w:r>
      <w:r w:rsidR="00683FEF" w:rsidRPr="00C14660">
        <w:rPr>
          <w:rFonts w:ascii="Times New Roman" w:hAnsi="Times New Roman"/>
          <w:sz w:val="30"/>
          <w:szCs w:val="30"/>
        </w:rPr>
        <w:t xml:space="preserve"> г.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="00683FEF" w:rsidRPr="00C14660">
        <w:rPr>
          <w:rFonts w:ascii="Times New Roman" w:hAnsi="Times New Roman"/>
          <w:sz w:val="30"/>
          <w:szCs w:val="30"/>
        </w:rPr>
        <w:t>Минск, ул. Сурганова,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="00683FEF" w:rsidRPr="00C14660">
        <w:rPr>
          <w:rFonts w:ascii="Times New Roman" w:hAnsi="Times New Roman"/>
          <w:sz w:val="30"/>
          <w:szCs w:val="30"/>
        </w:rPr>
        <w:t>1, корп. 2; электронный адрес: idea.konkurs2020@gmail.com). Конкурсные материалы могут направляться в виде ссылки на облачные сервисы хранения, редактирования и синхронизации файлов (</w:t>
      </w:r>
      <w:proofErr w:type="spellStart"/>
      <w:r w:rsidR="00683FEF" w:rsidRPr="00C14660">
        <w:rPr>
          <w:rFonts w:ascii="Times New Roman" w:hAnsi="Times New Roman"/>
          <w:sz w:val="30"/>
          <w:szCs w:val="30"/>
        </w:rPr>
        <w:t>Google</w:t>
      </w:r>
      <w:proofErr w:type="spellEnd"/>
      <w:r w:rsidR="00683FEF" w:rsidRPr="00C14660">
        <w:rPr>
          <w:rFonts w:ascii="Times New Roman" w:hAnsi="Times New Roman"/>
          <w:sz w:val="30"/>
          <w:szCs w:val="30"/>
        </w:rPr>
        <w:t xml:space="preserve"> Диск, </w:t>
      </w:r>
      <w:proofErr w:type="spellStart"/>
      <w:r w:rsidR="00683FEF" w:rsidRPr="00C14660">
        <w:rPr>
          <w:rFonts w:ascii="Times New Roman" w:hAnsi="Times New Roman"/>
          <w:sz w:val="30"/>
          <w:szCs w:val="30"/>
        </w:rPr>
        <w:t>Яндекс.Диск</w:t>
      </w:r>
      <w:proofErr w:type="spellEnd"/>
      <w:r w:rsidR="00683FEF" w:rsidRPr="00C14660">
        <w:rPr>
          <w:rFonts w:ascii="Times New Roman" w:hAnsi="Times New Roman"/>
          <w:sz w:val="30"/>
          <w:szCs w:val="30"/>
        </w:rPr>
        <w:t xml:space="preserve"> и др.) </w:t>
      </w:r>
      <w:r w:rsidR="00167F04">
        <w:rPr>
          <w:rFonts w:ascii="Times New Roman" w:hAnsi="Times New Roman"/>
          <w:sz w:val="30"/>
          <w:szCs w:val="30"/>
        </w:rPr>
        <w:t>с </w:t>
      </w:r>
      <w:r w:rsidR="00683FEF" w:rsidRPr="00C14660">
        <w:rPr>
          <w:rFonts w:ascii="Times New Roman" w:hAnsi="Times New Roman"/>
          <w:sz w:val="30"/>
          <w:szCs w:val="30"/>
        </w:rPr>
        <w:t>предоставлением организаторам доступа к данным материалам.</w:t>
      </w:r>
    </w:p>
    <w:p w14:paraId="50194177" w14:textId="77777777"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18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Критериями оценки конкурсных материалов являются:</w:t>
      </w:r>
    </w:p>
    <w:p w14:paraId="73F14F37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соответствие тематике конкурса;</w:t>
      </w:r>
    </w:p>
    <w:p w14:paraId="0B78DAC8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актуальность темы и новизна публикации, значимость полученных результатов (теоретическая, практическая, социальная, экономическая);</w:t>
      </w:r>
    </w:p>
    <w:p w14:paraId="366DF06A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содержание, полнота и логическая последовательность изложения материала, аргументированность выводов;</w:t>
      </w:r>
    </w:p>
    <w:p w14:paraId="32ACF078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 xml:space="preserve">соответствие </w:t>
      </w:r>
      <w:r w:rsidR="008D5605" w:rsidRPr="00C14660">
        <w:rPr>
          <w:sz w:val="30"/>
          <w:szCs w:val="30"/>
          <w:lang w:val="ru-RU"/>
        </w:rPr>
        <w:t>правилам</w:t>
      </w:r>
      <w:r w:rsidRPr="00C14660">
        <w:rPr>
          <w:sz w:val="30"/>
          <w:szCs w:val="30"/>
          <w:lang w:val="ru-RU"/>
        </w:rPr>
        <w:t xml:space="preserve"> современного русского (белорусского) языка, научному или научно-популярному стилю изложения материала;</w:t>
      </w:r>
    </w:p>
    <w:p w14:paraId="2F91FCE4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художественно-эмоциональное воздействие, отражение своего собственного отношения к избранной теме;</w:t>
      </w:r>
    </w:p>
    <w:p w14:paraId="0E9F93BE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оригинальность замысла, творческий характер исполнения;</w:t>
      </w:r>
    </w:p>
    <w:p w14:paraId="1AF39C7E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информативность и качество оформления;</w:t>
      </w:r>
    </w:p>
    <w:p w14:paraId="0EC757A8" w14:textId="77777777"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дополнительные сведения о достоинствах работы, не учтенных основными критериями.</w:t>
      </w:r>
    </w:p>
    <w:p w14:paraId="107A7F42" w14:textId="77777777"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14:paraId="4670B56F" w14:textId="77777777" w:rsidR="008D5605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ГЛАВА </w:t>
      </w:r>
      <w:r w:rsidR="008D5605" w:rsidRPr="00C14660">
        <w:rPr>
          <w:rFonts w:ascii="Times New Roman" w:hAnsi="Times New Roman"/>
          <w:bCs/>
          <w:sz w:val="30"/>
          <w:szCs w:val="30"/>
        </w:rPr>
        <w:t>5</w:t>
      </w:r>
    </w:p>
    <w:p w14:paraId="6CED2E7A" w14:textId="77777777"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ПОДВЕДЕНИЕ ИТОГОВ И НАГРАЖДЕНИЕ ПОБЕДИТЕЛЕЙ</w:t>
      </w:r>
    </w:p>
    <w:p w14:paraId="621CDF47" w14:textId="77777777"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14:paraId="08AE826F" w14:textId="77777777"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19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Итоги конкурса подводятся на заседании жюри</w:t>
      </w:r>
      <w:r w:rsidR="000F74AF" w:rsidRPr="00C14660">
        <w:rPr>
          <w:sz w:val="30"/>
          <w:szCs w:val="30"/>
          <w:lang w:val="ru-RU"/>
        </w:rPr>
        <w:t xml:space="preserve"> конкурса</w:t>
      </w:r>
      <w:r w:rsidR="00683FEF" w:rsidRPr="00C14660">
        <w:rPr>
          <w:sz w:val="30"/>
          <w:szCs w:val="30"/>
          <w:lang w:val="ru-RU"/>
        </w:rPr>
        <w:t>.</w:t>
      </w:r>
    </w:p>
    <w:p w14:paraId="29CE956C" w14:textId="77777777"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20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Жюри определяет лауреатов по всем номинациям и в каждой категории.</w:t>
      </w:r>
    </w:p>
    <w:p w14:paraId="75471371" w14:textId="77777777" w:rsidR="00887D66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21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Победители конкурса награждаются дипломами. Диплом подписывается Председателем Президиума Национальной академии наук Беларуси.</w:t>
      </w:r>
    </w:p>
    <w:p w14:paraId="42C1D3A1" w14:textId="77777777" w:rsidR="00887D66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lastRenderedPageBreak/>
        <w:t>По решению организационного комитета</w:t>
      </w:r>
      <w:r w:rsidR="00CD5042" w:rsidRPr="00C14660">
        <w:rPr>
          <w:sz w:val="30"/>
          <w:szCs w:val="30"/>
          <w:lang w:val="ru-RU"/>
        </w:rPr>
        <w:t>,</w:t>
      </w:r>
      <w:r w:rsidR="00E40E87" w:rsidRPr="00C14660">
        <w:rPr>
          <w:sz w:val="30"/>
          <w:szCs w:val="30"/>
          <w:lang w:val="ru-RU"/>
        </w:rPr>
        <w:t xml:space="preserve"> утвержденно</w:t>
      </w:r>
      <w:r w:rsidR="00CD5042" w:rsidRPr="00C14660">
        <w:rPr>
          <w:sz w:val="30"/>
          <w:szCs w:val="30"/>
          <w:lang w:val="ru-RU"/>
        </w:rPr>
        <w:t>м</w:t>
      </w:r>
      <w:r w:rsidR="00E40E87" w:rsidRPr="00C14660">
        <w:rPr>
          <w:sz w:val="30"/>
          <w:szCs w:val="30"/>
          <w:lang w:val="ru-RU"/>
        </w:rPr>
        <w:t>у</w:t>
      </w:r>
      <w:r w:rsidR="00CD5042" w:rsidRPr="00C14660">
        <w:rPr>
          <w:sz w:val="30"/>
          <w:szCs w:val="30"/>
          <w:lang w:val="ru-RU"/>
        </w:rPr>
        <w:t xml:space="preserve"> постановлением Бюро Президиума Национальной академии наук Беларуси</w:t>
      </w:r>
      <w:r w:rsidR="00E40E87" w:rsidRPr="00C14660">
        <w:rPr>
          <w:sz w:val="30"/>
          <w:szCs w:val="30"/>
          <w:lang w:val="ru-RU"/>
        </w:rPr>
        <w:t>,</w:t>
      </w:r>
      <w:r w:rsidR="00CD5042" w:rsidRPr="00C14660">
        <w:rPr>
          <w:sz w:val="30"/>
          <w:szCs w:val="30"/>
          <w:lang w:val="ru-RU"/>
        </w:rPr>
        <w:t xml:space="preserve"> </w:t>
      </w:r>
      <w:r w:rsidRPr="00C14660">
        <w:rPr>
          <w:sz w:val="30"/>
          <w:szCs w:val="30"/>
          <w:lang w:val="ru-RU"/>
        </w:rPr>
        <w:t xml:space="preserve">могут быть установлены иные формы награждения победителей. </w:t>
      </w:r>
    </w:p>
    <w:p w14:paraId="20E0B1D0" w14:textId="77777777"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22</w:t>
      </w:r>
      <w:r w:rsidR="00683FEF" w:rsidRPr="00C14660">
        <w:rPr>
          <w:sz w:val="30"/>
          <w:szCs w:val="30"/>
          <w:lang w:val="ru-RU"/>
        </w:rPr>
        <w:t>. Решение жюри оформляется протоколом, который подписывается его председателем.</w:t>
      </w:r>
    </w:p>
    <w:p w14:paraId="671248BC" w14:textId="77777777"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23</w:t>
      </w:r>
      <w:r w:rsidR="00683FEF" w:rsidRPr="00C14660">
        <w:rPr>
          <w:sz w:val="30"/>
          <w:szCs w:val="30"/>
          <w:lang w:val="ru-RU"/>
        </w:rPr>
        <w:t>. Информация о конкурсе и его итогах публикуется в газете «</w:t>
      </w:r>
      <w:proofErr w:type="spellStart"/>
      <w:r w:rsidR="00683FEF" w:rsidRPr="00C14660">
        <w:rPr>
          <w:sz w:val="30"/>
          <w:szCs w:val="30"/>
          <w:lang w:val="ru-RU"/>
        </w:rPr>
        <w:t>Навука</w:t>
      </w:r>
      <w:proofErr w:type="spellEnd"/>
      <w:r w:rsidR="00683FEF" w:rsidRPr="00C14660">
        <w:rPr>
          <w:sz w:val="30"/>
          <w:szCs w:val="30"/>
          <w:lang w:val="ru-RU"/>
        </w:rPr>
        <w:t xml:space="preserve">», </w:t>
      </w:r>
      <w:r w:rsidR="008D5605" w:rsidRPr="00C14660">
        <w:rPr>
          <w:sz w:val="30"/>
          <w:szCs w:val="30"/>
          <w:lang w:val="ru-RU"/>
        </w:rPr>
        <w:t xml:space="preserve">при необходимости, в иных печатных изданиях, </w:t>
      </w:r>
      <w:r w:rsidR="00683FEF" w:rsidRPr="00C14660">
        <w:rPr>
          <w:sz w:val="30"/>
          <w:szCs w:val="30"/>
          <w:lang w:val="ru-RU"/>
        </w:rPr>
        <w:t>а также размещается на официальн</w:t>
      </w:r>
      <w:r w:rsidR="008D5605" w:rsidRPr="00C14660">
        <w:rPr>
          <w:sz w:val="30"/>
          <w:szCs w:val="30"/>
          <w:lang w:val="ru-RU"/>
        </w:rPr>
        <w:t>ом</w:t>
      </w:r>
      <w:r w:rsidR="00683FEF" w:rsidRPr="00C14660">
        <w:rPr>
          <w:sz w:val="30"/>
          <w:szCs w:val="30"/>
          <w:lang w:val="ru-RU"/>
        </w:rPr>
        <w:t xml:space="preserve"> </w:t>
      </w:r>
      <w:r w:rsidR="008D5605" w:rsidRPr="00C14660">
        <w:rPr>
          <w:sz w:val="30"/>
          <w:szCs w:val="30"/>
          <w:lang w:val="ru-RU"/>
        </w:rPr>
        <w:t>сайте Национальной академии наук Беларуси</w:t>
      </w:r>
      <w:r w:rsidR="00683FEF" w:rsidRPr="00C14660">
        <w:rPr>
          <w:sz w:val="30"/>
          <w:szCs w:val="30"/>
          <w:lang w:val="ru-RU"/>
        </w:rPr>
        <w:t>.</w:t>
      </w:r>
    </w:p>
    <w:p w14:paraId="437D3BC6" w14:textId="77777777" w:rsidR="00683FEF" w:rsidRPr="00C14660" w:rsidRDefault="00887D66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24</w:t>
      </w:r>
      <w:r w:rsidR="00683FEF" w:rsidRPr="00C14660">
        <w:rPr>
          <w:sz w:val="30"/>
          <w:szCs w:val="30"/>
          <w:lang w:val="ru-RU"/>
        </w:rPr>
        <w:t>. Конкурсные материалы авторам не возвращаются.</w:t>
      </w:r>
    </w:p>
    <w:p w14:paraId="366AEEDA" w14:textId="77777777" w:rsidR="00683FEF" w:rsidRPr="00CB77C0" w:rsidRDefault="00683FEF" w:rsidP="00CB77C0">
      <w:pPr>
        <w:pStyle w:val="point"/>
        <w:ind w:firstLine="0"/>
        <w:rPr>
          <w:sz w:val="2"/>
          <w:szCs w:val="30"/>
          <w:lang w:val="ru-RU"/>
        </w:rPr>
      </w:pPr>
    </w:p>
    <w:sectPr w:rsidR="00683FEF" w:rsidRPr="00CB77C0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4EC8C" w14:textId="77777777" w:rsidR="003C1ECD" w:rsidRDefault="003C1ECD" w:rsidP="00740C16">
      <w:pPr>
        <w:spacing w:after="0" w:line="240" w:lineRule="auto"/>
      </w:pPr>
      <w:r>
        <w:separator/>
      </w:r>
    </w:p>
  </w:endnote>
  <w:endnote w:type="continuationSeparator" w:id="0">
    <w:p w14:paraId="4CF37114" w14:textId="77777777" w:rsidR="003C1ECD" w:rsidRDefault="003C1ECD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6C0D0" w14:textId="77777777" w:rsidR="003C1ECD" w:rsidRDefault="003C1ECD" w:rsidP="00740C16">
      <w:pPr>
        <w:spacing w:after="0" w:line="240" w:lineRule="auto"/>
      </w:pPr>
      <w:r>
        <w:separator/>
      </w:r>
    </w:p>
  </w:footnote>
  <w:footnote w:type="continuationSeparator" w:id="0">
    <w:p w14:paraId="5851E7D1" w14:textId="77777777" w:rsidR="003C1ECD" w:rsidRDefault="003C1ECD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21C9" w14:textId="77777777" w:rsidR="00683FEF" w:rsidRPr="0097557D" w:rsidRDefault="00683FEF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FB67E9">
      <w:rPr>
        <w:rFonts w:ascii="Times New Roman" w:hAnsi="Times New Roman"/>
        <w:noProof/>
        <w:sz w:val="28"/>
        <w:szCs w:val="28"/>
      </w:rPr>
      <w:t>5</w:t>
    </w:r>
    <w:r w:rsidRPr="0097557D">
      <w:rPr>
        <w:rFonts w:ascii="Times New Roman" w:hAnsi="Times New Roman"/>
        <w:sz w:val="28"/>
        <w:szCs w:val="28"/>
      </w:rPr>
      <w:fldChar w:fldCharType="end"/>
    </w:r>
  </w:p>
  <w:p w14:paraId="0E141196" w14:textId="77777777"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D7"/>
    <w:rsid w:val="0001084D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9C3"/>
    <w:rsid w:val="00167F04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3ED9"/>
    <w:rsid w:val="002E7369"/>
    <w:rsid w:val="0031773C"/>
    <w:rsid w:val="00334056"/>
    <w:rsid w:val="00350355"/>
    <w:rsid w:val="003539A2"/>
    <w:rsid w:val="0035459A"/>
    <w:rsid w:val="003553EC"/>
    <w:rsid w:val="00364914"/>
    <w:rsid w:val="003A36FA"/>
    <w:rsid w:val="003A5187"/>
    <w:rsid w:val="003A7B04"/>
    <w:rsid w:val="003B52B8"/>
    <w:rsid w:val="003B78CA"/>
    <w:rsid w:val="003C1ECD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F3E34"/>
    <w:rsid w:val="00A11482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13C00"/>
    <w:rsid w:val="00B2150B"/>
    <w:rsid w:val="00B252A4"/>
    <w:rsid w:val="00B254A3"/>
    <w:rsid w:val="00B5064A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B77C0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B67E9"/>
    <w:rsid w:val="00FC2C22"/>
    <w:rsid w:val="00FC41F9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F220B"/>
  <w15:docId w15:val="{07108C57-85E2-41A5-8BF9-81BA9C7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Пользователь</cp:lastModifiedBy>
  <cp:revision>2</cp:revision>
  <cp:lastPrinted>2021-02-01T09:03:00Z</cp:lastPrinted>
  <dcterms:created xsi:type="dcterms:W3CDTF">2021-03-01T06:26:00Z</dcterms:created>
  <dcterms:modified xsi:type="dcterms:W3CDTF">2021-03-01T06:26:00Z</dcterms:modified>
</cp:coreProperties>
</file>