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CA3" w:rsidRPr="009F3395" w:rsidRDefault="00241CA3" w:rsidP="009F3395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F3395">
        <w:rPr>
          <w:rFonts w:ascii="Times New Roman" w:hAnsi="Times New Roman" w:cs="Times New Roman"/>
          <w:b/>
          <w:sz w:val="36"/>
          <w:szCs w:val="36"/>
        </w:rPr>
        <w:t>Ботанический памятник природы местного значения «Парк «Шипяны»</w:t>
      </w:r>
    </w:p>
    <w:p w:rsidR="00241CA3" w:rsidRPr="009F3395" w:rsidRDefault="00241CA3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1CA3" w:rsidRPr="009F3395" w:rsidRDefault="00241CA3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>Ботанический памятник природы м</w:t>
      </w:r>
      <w:r w:rsidR="009F3395" w:rsidRPr="009F3395">
        <w:rPr>
          <w:rFonts w:ascii="Times New Roman" w:hAnsi="Times New Roman" w:cs="Times New Roman"/>
          <w:sz w:val="30"/>
          <w:szCs w:val="30"/>
        </w:rPr>
        <w:t>естного значения «Парк «Шипяны»</w:t>
      </w:r>
      <w:r w:rsidRPr="009F3395">
        <w:rPr>
          <w:rFonts w:ascii="Times New Roman" w:hAnsi="Times New Roman" w:cs="Times New Roman"/>
          <w:sz w:val="30"/>
          <w:szCs w:val="30"/>
        </w:rPr>
        <w:t xml:space="preserve"> объявлен решением Смолевичского районного исполнительного комитета от 08.12.2008 № 3121 «О памятниках природы местного значения».</w:t>
      </w:r>
    </w:p>
    <w:p w:rsidR="00241CA3" w:rsidRPr="009F3395" w:rsidRDefault="00241CA3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F3395">
        <w:rPr>
          <w:rFonts w:ascii="Times New Roman" w:hAnsi="Times New Roman" w:cs="Times New Roman"/>
          <w:sz w:val="30"/>
          <w:szCs w:val="30"/>
        </w:rPr>
        <w:t>Решение</w:t>
      </w:r>
      <w:r w:rsidR="00655431">
        <w:rPr>
          <w:rFonts w:ascii="Times New Roman" w:hAnsi="Times New Roman" w:cs="Times New Roman"/>
          <w:sz w:val="30"/>
          <w:szCs w:val="30"/>
        </w:rPr>
        <w:t>М</w:t>
      </w:r>
      <w:proofErr w:type="spellEnd"/>
      <w:r w:rsidRPr="009F3395">
        <w:rPr>
          <w:rFonts w:ascii="Times New Roman" w:hAnsi="Times New Roman" w:cs="Times New Roman"/>
          <w:sz w:val="30"/>
          <w:szCs w:val="30"/>
        </w:rPr>
        <w:t xml:space="preserve"> Смолевичского районного исполнительного комитета от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 xml:space="preserve">10.05.2023 </w:t>
      </w:r>
      <w:r w:rsidR="009F3395" w:rsidRPr="009F3395">
        <w:rPr>
          <w:rFonts w:ascii="Times New Roman" w:hAnsi="Times New Roman" w:cs="Times New Roman"/>
          <w:sz w:val="30"/>
          <w:szCs w:val="30"/>
        </w:rPr>
        <w:t>№</w:t>
      </w:r>
      <w:r w:rsidRPr="009F3395">
        <w:rPr>
          <w:rFonts w:ascii="Times New Roman" w:hAnsi="Times New Roman" w:cs="Times New Roman"/>
          <w:sz w:val="30"/>
          <w:szCs w:val="30"/>
        </w:rPr>
        <w:t xml:space="preserve"> 1730 «О преобразовании памятников природы местного значения» </w:t>
      </w:r>
      <w:r w:rsidR="009F3395" w:rsidRPr="009F3395">
        <w:rPr>
          <w:rFonts w:ascii="Times New Roman" w:hAnsi="Times New Roman" w:cs="Times New Roman"/>
          <w:sz w:val="30"/>
          <w:szCs w:val="30"/>
        </w:rPr>
        <w:t>ботанический памятник природы местного значения «Парк «Шипяны»</w:t>
      </w:r>
      <w:r w:rsidRPr="009F3395">
        <w:rPr>
          <w:rFonts w:ascii="Times New Roman" w:hAnsi="Times New Roman" w:cs="Times New Roman"/>
          <w:sz w:val="30"/>
          <w:szCs w:val="30"/>
        </w:rPr>
        <w:t xml:space="preserve"> преобразован в связи с изменением их границ, площади, режима охраны и использования.</w:t>
      </w:r>
    </w:p>
    <w:p w:rsidR="009F3395" w:rsidRP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b/>
          <w:sz w:val="30"/>
          <w:szCs w:val="30"/>
        </w:rPr>
        <w:t>Границы ботанического памятника природы местного значения «Парк «Шипяны»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3395">
        <w:rPr>
          <w:rFonts w:ascii="Times New Roman" w:hAnsi="Times New Roman" w:cs="Times New Roman"/>
          <w:sz w:val="30"/>
          <w:szCs w:val="30"/>
        </w:rPr>
        <w:t>устанавливаются на двух территориально разобщенных участках. Границы памятника природы проходят:</w:t>
      </w:r>
    </w:p>
    <w:p w:rsidR="009F3395" w:rsidRP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 xml:space="preserve">участка </w:t>
      </w:r>
      <w:r w:rsidR="004953B1">
        <w:rPr>
          <w:rFonts w:ascii="Times New Roman" w:hAnsi="Times New Roman" w:cs="Times New Roman"/>
          <w:sz w:val="30"/>
          <w:szCs w:val="30"/>
        </w:rPr>
        <w:t>№</w:t>
      </w:r>
      <w:r w:rsidRPr="009F3395">
        <w:rPr>
          <w:rFonts w:ascii="Times New Roman" w:hAnsi="Times New Roman" w:cs="Times New Roman"/>
          <w:sz w:val="30"/>
          <w:szCs w:val="30"/>
        </w:rPr>
        <w:t xml:space="preserve"> 1:</w:t>
      </w:r>
    </w:p>
    <w:p w:rsidR="009F3395" w:rsidRP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>на северо-западе - от точки пересечения границы проселочной дороги и земельного участка крестьянского (фермерского) хозяйства гражданина Калашникова П.А. с координатами 53°57'47,71'' с.ш. и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 xml:space="preserve">28°17'3,24'' в.д. в северо-западном направлении по внешней границе данного участка до восточного его угла с координатами 53°57'51,35'' с.ш. и 28°17'7,5'' в.д., затем в северо-западном направлении по границе участка до точки пересечения с границей земельного участка республиканского сельскохозяйственного дочернего унитарного предприятия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F3395">
        <w:rPr>
          <w:rFonts w:ascii="Times New Roman" w:hAnsi="Times New Roman" w:cs="Times New Roman"/>
          <w:sz w:val="30"/>
          <w:szCs w:val="30"/>
        </w:rPr>
        <w:t>Шипяны-АСК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F3395">
        <w:rPr>
          <w:rFonts w:ascii="Times New Roman" w:hAnsi="Times New Roman" w:cs="Times New Roman"/>
          <w:sz w:val="30"/>
          <w:szCs w:val="30"/>
        </w:rPr>
        <w:t xml:space="preserve"> с координатами 53°57'51,63'' с.ш. и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28°17'6,87'' в.д., далее в северо-восточном, северо-западном и северо-восточном направлениях по внешней границе данного участка до точки пересечения данной границы с береговой линией реки Мены с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координатами 53°57'55,86'' с.ш. и 28°17'12,37'' в.д.;</w:t>
      </w:r>
    </w:p>
    <w:p w:rsidR="009F3395" w:rsidRP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 xml:space="preserve">на северо-востоке - от точки пересечения границы земельного участка республиканского сельскохозяйственного дочернего унитарного предприятия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F3395">
        <w:rPr>
          <w:rFonts w:ascii="Times New Roman" w:hAnsi="Times New Roman" w:cs="Times New Roman"/>
          <w:sz w:val="30"/>
          <w:szCs w:val="30"/>
        </w:rPr>
        <w:t>Шипяны-АСК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F3395">
        <w:rPr>
          <w:rFonts w:ascii="Times New Roman" w:hAnsi="Times New Roman" w:cs="Times New Roman"/>
          <w:sz w:val="30"/>
          <w:szCs w:val="30"/>
        </w:rPr>
        <w:t xml:space="preserve"> с береговой линией реки Мены с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координатами 53°57'55,86'' с.ш. и 28°17'12,37'' в.д. в юго-восточном направлении по береговой линии реки Мена до точки пересечения с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полосой отвода улицы Школьной в д. Шипяны Курганского сельсовета с координатами 53°57'47,75'' с.ш. и 28°17'28,87'' в.д.;</w:t>
      </w:r>
    </w:p>
    <w:p w:rsidR="009F3395" w:rsidRP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>на юго-востоке - от точки пересечения береговой линии реки Мена с полосой отвода улицы Школьной в д. Шипяны Курганского сельсовета с координатами 53°57'47,75'' с.ш. и 28°17'28,87'' в.д. в юго-западном направлении до точки пересечения с участком земель, находящимся под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 xml:space="preserve">огородом с координатами 53°57'46,05'' с.ш. и 28°17'26,58'' в.д., затем </w:t>
      </w:r>
      <w:r w:rsidRPr="009F3395">
        <w:rPr>
          <w:rFonts w:ascii="Times New Roman" w:hAnsi="Times New Roman" w:cs="Times New Roman"/>
          <w:sz w:val="30"/>
          <w:szCs w:val="30"/>
        </w:rPr>
        <w:lastRenderedPageBreak/>
        <w:t>по границам данного участка в северо-западном направлении до угла участка с координатами 53°57'47,02'' с.ш. и 28°17'22,45'' в.д., в юго-западном направлении до угла участка с координатами 53°57'45,58'' с.ш. и 28°17'24,28'' в.д. и юго-восточном направлении до угла участка с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координатами 53°57'44,97'' с.ш. и 28°17'23,88'' в.д., далее в юго-западном направлении по линии проезда до поворотного угла проезда с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координатами 53°57'44,19'' с.ш. и 28°17'22,09'' в.д., затем в северо-западном направлении по линии проезда до точки пересечения с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 xml:space="preserve">границей земельного участка гражданина </w:t>
      </w:r>
      <w:proofErr w:type="spellStart"/>
      <w:r w:rsidRPr="009F3395">
        <w:rPr>
          <w:rFonts w:ascii="Times New Roman" w:hAnsi="Times New Roman" w:cs="Times New Roman"/>
          <w:sz w:val="30"/>
          <w:szCs w:val="30"/>
        </w:rPr>
        <w:t>Геврасева</w:t>
      </w:r>
      <w:proofErr w:type="spellEnd"/>
      <w:r w:rsidRPr="009F3395">
        <w:rPr>
          <w:rFonts w:ascii="Times New Roman" w:hAnsi="Times New Roman" w:cs="Times New Roman"/>
          <w:sz w:val="30"/>
          <w:szCs w:val="30"/>
        </w:rPr>
        <w:t xml:space="preserve"> В.Ф. с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координатами 53°57'47,70'' с.ш. и 28°17'15,99'' в.д., далее в северо-восточном и северо-западном направлениях по границе данного участка до его крайнего северо-западного угла с координатами 53°57'47,66'' с.ш. и 28°17'14,03'' в.д., затем в северо-западном направлении до северного угла земельного участка, находящегося под огородом с координатами 53°57'47,85'' с.ш. и 28°17'12,89'' в.д., в юго-западном направлении до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западного угла данного участка с координатами 53°57'47,75'' с.ш. и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28°17'12,09'' в.д., в юго-восточном направлении по границе данного участка до точки пересечения с линией проезда с координатами 53°57'45,19'' с.ш. и 28°17'11,18'' в.д., далее по линии проезда в юго-западном и юго-восточном направлениях до точки пересечения с полосой отвода улицы Школьной в д. Шипяны Курганского сельсовета с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координатами 53°57'41,05'' с.ш. и 28°17'18,39'' в.д.;</w:t>
      </w:r>
    </w:p>
    <w:p w:rsidR="009F3395" w:rsidRP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>на юге - от точки пересечения линии проезда с полосой отвода улицы Школьной в д. Шипяны Курганского сельсовета с координатами 53°57'41,05'' с.ш. и 28°17'18,39'' в.д. в западном и северо-западном направлениях по линии отвода улицы до точки пересечения с линией проезда с координатами 53°57'41,25'' с.ш. и 28°17'12,86'' в.д.;</w:t>
      </w:r>
    </w:p>
    <w:p w:rsidR="009F3395" w:rsidRP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>на западе - от точки пересечения линии отвода улицы Школьной в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д. Шипяны Курганского сельсовета с линией проезда с координатами 53°57'41,25'' с.ш. и 28°17'12,86'' в.д. в северо-восточном и северо-западном направлениях по линии проезда, далее по линии проселочной дороги пересечения границы проселочной дороги и земельного участка крестьянского (фермерского) хозяйства гражданина Калашникова П.А. с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координатами 53°57'47,71'' с.ш. и 28°17'3,24'' в.д.;</w:t>
      </w:r>
    </w:p>
    <w:p w:rsidR="009F3395" w:rsidRP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 xml:space="preserve">участка </w:t>
      </w:r>
      <w:r w:rsidR="004953B1">
        <w:rPr>
          <w:rFonts w:ascii="Times New Roman" w:hAnsi="Times New Roman" w:cs="Times New Roman"/>
          <w:sz w:val="30"/>
          <w:szCs w:val="30"/>
        </w:rPr>
        <w:t>№</w:t>
      </w:r>
      <w:r w:rsidRPr="009F3395">
        <w:rPr>
          <w:rFonts w:ascii="Times New Roman" w:hAnsi="Times New Roman" w:cs="Times New Roman"/>
          <w:sz w:val="30"/>
          <w:szCs w:val="30"/>
        </w:rPr>
        <w:t xml:space="preserve"> 2:</w:t>
      </w:r>
    </w:p>
    <w:p w:rsidR="009F3395" w:rsidRP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>на северо-западе - от точки пересечения проезда с юго-западным углом земельного участка, находящегося под огородом с координатами 53°57'44,33'' с.ш. и 28°17'12,9'' в.д. в северо-восточном направлении до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 xml:space="preserve">южного угла земельного участка гражданина </w:t>
      </w:r>
      <w:proofErr w:type="spellStart"/>
      <w:r w:rsidRPr="009F3395">
        <w:rPr>
          <w:rFonts w:ascii="Times New Roman" w:hAnsi="Times New Roman" w:cs="Times New Roman"/>
          <w:sz w:val="30"/>
          <w:szCs w:val="30"/>
        </w:rPr>
        <w:t>Геврасева</w:t>
      </w:r>
      <w:proofErr w:type="spellEnd"/>
      <w:r w:rsidRPr="009F3395">
        <w:rPr>
          <w:rFonts w:ascii="Times New Roman" w:hAnsi="Times New Roman" w:cs="Times New Roman"/>
          <w:sz w:val="30"/>
          <w:szCs w:val="30"/>
        </w:rPr>
        <w:t xml:space="preserve"> В.Ф., затем в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северо-восточном и северо-западном направлениях по юго-восточной границе данного участка до точки пересечения с линией проезда с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координатами 53°57'47,33'' с.ш. и 28°17'16,28'' в.д.;</w:t>
      </w:r>
    </w:p>
    <w:p w:rsidR="009F3395" w:rsidRP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lastRenderedPageBreak/>
        <w:t xml:space="preserve">на северо-востоке - от точки пересечения земельного участка гражданина </w:t>
      </w:r>
      <w:proofErr w:type="spellStart"/>
      <w:r w:rsidRPr="009F3395">
        <w:rPr>
          <w:rFonts w:ascii="Times New Roman" w:hAnsi="Times New Roman" w:cs="Times New Roman"/>
          <w:sz w:val="30"/>
          <w:szCs w:val="30"/>
        </w:rPr>
        <w:t>Геврасева</w:t>
      </w:r>
      <w:proofErr w:type="spellEnd"/>
      <w:r w:rsidRPr="009F3395">
        <w:rPr>
          <w:rFonts w:ascii="Times New Roman" w:hAnsi="Times New Roman" w:cs="Times New Roman"/>
          <w:sz w:val="30"/>
          <w:szCs w:val="30"/>
        </w:rPr>
        <w:t xml:space="preserve"> В.Ф. и линии проезда с координатами 53°57'47,33'' с.ш. и 28°17'16,28'' в.д. в юго-восточном направлении по линии проезда до пересечения с северным углом земельного участка гражданина </w:t>
      </w:r>
      <w:proofErr w:type="spellStart"/>
      <w:r w:rsidRPr="009F3395">
        <w:rPr>
          <w:rFonts w:ascii="Times New Roman" w:hAnsi="Times New Roman" w:cs="Times New Roman"/>
          <w:sz w:val="30"/>
          <w:szCs w:val="30"/>
        </w:rPr>
        <w:t>Сафарян</w:t>
      </w:r>
      <w:proofErr w:type="spellEnd"/>
      <w:r w:rsidRPr="009F3395">
        <w:rPr>
          <w:rFonts w:ascii="Times New Roman" w:hAnsi="Times New Roman" w:cs="Times New Roman"/>
          <w:sz w:val="30"/>
          <w:szCs w:val="30"/>
        </w:rPr>
        <w:t xml:space="preserve"> Л.Б. с координатами 53°57'45,75'' с.ш. и 28°17'19,36'' в.д.;</w:t>
      </w:r>
    </w:p>
    <w:p w:rsidR="009F3395" w:rsidRP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 xml:space="preserve">на юго-востоке - от точки пересечения линии проезда с северным углом земельного участка гражданина </w:t>
      </w:r>
      <w:proofErr w:type="spellStart"/>
      <w:r w:rsidRPr="009F3395">
        <w:rPr>
          <w:rFonts w:ascii="Times New Roman" w:hAnsi="Times New Roman" w:cs="Times New Roman"/>
          <w:sz w:val="30"/>
          <w:szCs w:val="30"/>
        </w:rPr>
        <w:t>Сафарян</w:t>
      </w:r>
      <w:proofErr w:type="spellEnd"/>
      <w:r w:rsidRPr="009F3395">
        <w:rPr>
          <w:rFonts w:ascii="Times New Roman" w:hAnsi="Times New Roman" w:cs="Times New Roman"/>
          <w:sz w:val="30"/>
          <w:szCs w:val="30"/>
        </w:rPr>
        <w:t xml:space="preserve"> Л.Б. с координатами 53°57'45,75'' с.ш. и 28°17'19,36'' в.д. в юго-западном направлении по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границе данного участка до его западного угла, далее по границе участка, находящегося под огородом до точки пересечения с линией проезда с координатами 53°57'43,15'' с.ш. и 28°17'15,24'' в.д.;</w:t>
      </w:r>
    </w:p>
    <w:p w:rsidR="00241CA3" w:rsidRPr="009F3395" w:rsidRDefault="009F3395" w:rsidP="009F3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3395">
        <w:rPr>
          <w:rFonts w:ascii="Times New Roman" w:hAnsi="Times New Roman" w:cs="Times New Roman"/>
          <w:sz w:val="30"/>
          <w:szCs w:val="30"/>
        </w:rPr>
        <w:t>на юго-западе - от точки пересечения границы земельного участка, находящегося под огородом с линией проезда с координатами 53°57'43,15'' с.ш. и 28°17'15,24'' в.д. в северо-западном направлении по</w:t>
      </w:r>
      <w:r w:rsidR="00330530">
        <w:rPr>
          <w:rFonts w:ascii="Times New Roman" w:hAnsi="Times New Roman" w:cs="Times New Roman"/>
          <w:sz w:val="30"/>
          <w:szCs w:val="30"/>
        </w:rPr>
        <w:t> </w:t>
      </w:r>
      <w:r w:rsidRPr="009F3395">
        <w:rPr>
          <w:rFonts w:ascii="Times New Roman" w:hAnsi="Times New Roman" w:cs="Times New Roman"/>
          <w:sz w:val="30"/>
          <w:szCs w:val="30"/>
        </w:rPr>
        <w:t>линии проезда до точки пересечения проезда с юго-западным углом земельного участка, находящегося под огородом с координатами 53°57'44,33'' с.ш. и 28°17'12,9'' в.д.</w:t>
      </w:r>
    </w:p>
    <w:p w:rsidR="00241CA3" w:rsidRDefault="00241CA3"/>
    <w:p w:rsidR="00241CA3" w:rsidRDefault="00241CA3">
      <w:r>
        <w:rPr>
          <w:noProof/>
          <w:lang w:eastAsia="ru-RU"/>
        </w:rPr>
        <w:drawing>
          <wp:inline distT="0" distB="0" distL="0" distR="0" wp14:anchorId="33FB3881" wp14:editId="2BB898A8">
            <wp:extent cx="5934075" cy="5172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84" t="33910" r="70583" b="16377"/>
                    <a:stretch/>
                  </pic:blipFill>
                  <pic:spPr bwMode="auto">
                    <a:xfrm>
                      <a:off x="0" y="0"/>
                      <a:ext cx="5934075" cy="517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1CA3" w:rsidRPr="00655431" w:rsidRDefault="009F3395" w:rsidP="0033053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5431">
        <w:rPr>
          <w:rFonts w:ascii="Times New Roman" w:hAnsi="Times New Roman" w:cs="Times New Roman"/>
          <w:b/>
          <w:sz w:val="30"/>
          <w:szCs w:val="30"/>
        </w:rPr>
        <w:lastRenderedPageBreak/>
        <w:t>В границах ботанического памятника природы местного значения «Парк «Шипяны» режим охраны и использования в соответствии с</w:t>
      </w:r>
      <w:r w:rsidR="00655431">
        <w:rPr>
          <w:rFonts w:ascii="Times New Roman" w:hAnsi="Times New Roman" w:cs="Times New Roman"/>
          <w:b/>
          <w:sz w:val="30"/>
          <w:szCs w:val="30"/>
        </w:rPr>
        <w:t> </w:t>
      </w:r>
      <w:r w:rsidRPr="00655431">
        <w:rPr>
          <w:rFonts w:ascii="Times New Roman" w:hAnsi="Times New Roman" w:cs="Times New Roman"/>
          <w:b/>
          <w:sz w:val="30"/>
          <w:szCs w:val="30"/>
        </w:rPr>
        <w:t>пунктом 2 статьи 24 и пунктами 1, 2 статьи 29 Закона Республики Беларусь «Об</w:t>
      </w:r>
      <w:r w:rsidR="00330530" w:rsidRPr="00655431">
        <w:rPr>
          <w:rFonts w:ascii="Times New Roman" w:hAnsi="Times New Roman" w:cs="Times New Roman"/>
          <w:b/>
          <w:sz w:val="30"/>
          <w:szCs w:val="30"/>
        </w:rPr>
        <w:t> </w:t>
      </w:r>
      <w:r w:rsidRPr="00655431">
        <w:rPr>
          <w:rFonts w:ascii="Times New Roman" w:hAnsi="Times New Roman" w:cs="Times New Roman"/>
          <w:b/>
          <w:sz w:val="30"/>
          <w:szCs w:val="30"/>
        </w:rPr>
        <w:t>особо охраняемых природных территориях»</w:t>
      </w:r>
    </w:p>
    <w:p w:rsidR="009F3395" w:rsidRPr="00655431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655431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Статья 24 пункт 2: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 ООПТ, за исключением случаев предупреждения и ликвидации чрезвычайной ситуации и ее последствий при поступлении в порядке, установленном законодательством в области защиты населения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территорий от чрезвычайных ситуаций, информации об угрозе возникновения или о</w:t>
      </w:r>
      <w:r w:rsidR="004953B1"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возникновении чрезвычайной ситуации (далее - предупреждение и</w:t>
      </w:r>
      <w:r w:rsidR="004953B1"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ликвидация чрезвычайной ситуации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ее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последствий), а также проведения мероприятий, определенных планом управления ООПТ, запрещаются, если</w:t>
      </w:r>
      <w:r w:rsidR="004953B1"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иное не установлено законодательными актами: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2.1. разведка и разработка месторождений полезных ископаемых;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2.2. сброс сточных вод в окружающую среду;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2.3. мойка механических транспортных средств;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2.4. выполнение работ по гидротехнической мелиорации, работ, связанных с изменением существующего гидрологического режима (за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работ по его восстановлению, реконструкции и ремонтно-эксплуатационных работ по обеспечению функционирования мелиоративных систем, отдельно расположенных гидротехнических сооружений, сооружений внутренних водных путей и объектов противопаводковой защиты);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2.5. выжигание сухой растительности, трав на корню, а также стерни и пожнивных остатков (за исключением случаев выполнения научно обоснованных работ по выжиганию растительности для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улучшения среды обитания диких животных,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Беларусь, и иных случаев, предусмотренных законодательными актами);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2.6. сжигание порубочных остатков при проведении рубок леса, выполнении работ по удалению, изъятию древесно-кустарниковой растительности (за исключением случаев сжигания порубочных остатков в очагах вредителей и болезней лесов);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2.7. интродукция чужеродных диких животных и растений (за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интродукции растений в границах ботанических памятников природы, когда эта деятельность является научно-исследовательской и не имеет негативного влияния на ценные природные комплексы и объекты);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2.8. возведение промышленных, коммунальных и складских объектов, автомобильных заправочных станций, станций технического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обслуживания и моек для автотранспорта, животноводческих объектов, объектов хранения, захоронения, обезвреживания и использования отходов, объектов жилой застройки, размещение летних лагерей для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скота, создание новых садоводческих товариществ и дачных кооперативов;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2.9. размещение отдельных палаток и палаточных городков, туристских стоянок, других оборудованных зон и мест отдыха, стоянок механических транспортных средств, разведение костров (за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разведения костров в местах отдыха, определенных технологическими картами на разработку лесосек, на обустроенных площадках, окаймленных минерализованной (очищенной до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минерального слоя почвы) полосой шириной не менее 0,25 метра, в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местах, исключающих повреждение огнем крон, стволов и корневых лап растущих деревьев) вне мест, определенных планом управления ООПТ или решением городского, районного исполнительного комитета;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2.10. проведение сплошных рубок главного пользования;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2.11. складирование и применение авиационным методом химических средств защиты растений (за исключением случаев, когда имеется угроза массовой гибели лесных насаждений в результате воздействия вредителей и болезней лесов), регуляторов их роста, удобрений;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2.12. 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 осуществления, если иное не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установлено настоящим Законом: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сельскохозяйственных работ (на сельскохозяйственных землях)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лесохозяйственных мероприятий;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 предотвращению зарастания сельскохозяйственных земель и открытых болот древесно-кустарниковой растительностью;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противопожарных мероприятий;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мероприятий, связанных с восстановлением численности (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реинтродукцией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популяций диких животных и дикорастущих растений,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 регулированию распространения и численности инвазивных чужеродных диких животных и инвазивных растений;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работ по восстановлению гидрологического режима, реконструкции мелиоративных систем, отдельно расположенных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гидротехнических сооружений и ремонтно-эксплуатационных работ по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обеспечению их функционирования;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строительству инженерных сетей и транспортных коммуникаций;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переносу в границах ООПТ существующих зданий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сооружений, размещению, обустройству и (или) благоустройству зданий и сооружений для целей ведения лесного и охотничьего хозяйства, домов охотника и (или) рыболова, эколого-информационных центров, культовых сооружений и объектов, оборудованных мест отдыха, пляжей и экологических троп, стоянок механических транспортных средств, лодочных причалов в местах, определенных планом управления ООПТ или решением городского, районного исполнительного комитета;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установлению, содержанию и охране Государственной границы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расчистке квартальных просек, рубок (удаления) опасных деревьев, работ по трелевке и вывозке древесины при проведении рубок, не запрещенных настоящим Законом и положением об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научно-исследовательских работ, выполняемых в границах ООПТ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соответствии с законодательством без причинения вреда ценным природным комплексам и объектам;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2.13. использование юридическими и физическими лицами водных транспортных средств с двигателями внутреннего сгорания свыше 15 лошадиных сил, за исключением водных транспортных средств: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пограничной службы и подрядных организаций при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выполнении задач по обеспечению установления, содержания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охраны Государственной границы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и подразделений по чрезвычайным ситуациям;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Минприроды и его территориальных органов;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транспорта и коммуникаций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природоохранного учреждения;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лесного хозяйства Республики Беларусь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Комитета государственного контроля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Государственной инспекции охраны животного и растительного мира при Президенте Республики Беларусь, ее областных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межрайонных инспекций охраны животного и растительного мира (далее - 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Госинспекция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государственного учреждения 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Государственная инспекция по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маломерным судам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республиканского государственно-общественного объединения 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Белорусское республиканское общество спасания на </w:t>
      </w:r>
      <w:proofErr w:type="gram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водах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</w:t>
      </w:r>
      <w:proofErr w:type="gramEnd"/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          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его структурных подразделений;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научно-исследовательских работ;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субъектами туристической индустрии при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организации туристических путешествий;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иных юридических и (или) физических лиц, если это определено положением об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2.14. движение и стоянка механических транспортных средств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самоходных машин вне дорог общего пользования и специально оборудованных мест, за исключением механических транспортных средств и самоходных машин: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пограничной службы и подрядных организаций при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выполнении задач по обеспечению установления, содержания и</w:t>
      </w:r>
      <w:r w:rsidR="0065543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охраны Государственной границы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и подразделений по чрезвычайным ситуациям;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Минприроды и его территориальных органов;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природоохранного учреждения;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лесного хозяйства Республики Беларусь и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Комитета государственного контроля Республики Беларусь;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Госинспекции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для выполнения в границах ООПТ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сельскохозяйственных работ, проведения рубок леса, выполнения работ по трелевке и вывозке древесины, работ по охране и защите лесов, 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лесовосстановлению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лесоразведению,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 обеспечению их функционирования;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научно-исследовательских работ;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работ по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содержанию, обслуживанию, ремонту, реконструкции, реставрации объектов, используемых для охраны и функционирования ООПТ, инженерных сетей и транспортных коммуникаций, осуществления экологического просвещения, а также мероприятий по поддержанию ценных природных комплексов и объектов в надлежащем состоянии;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обустройстве и (или) благоустройстве территории, обустройстве экологических троп, строительстве объектов, не запрещенных в соответствии с режимом охраны и использования ООПТ;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2.15. распашка земель в прибрежных полосах (за исключением выполнения работ по устройству минерализованных полос и уходу за</w:t>
      </w:r>
      <w:r w:rsid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ними, а также по подготовке почвы для </w:t>
      </w:r>
      <w:proofErr w:type="spellStart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залужения</w:t>
      </w:r>
      <w:proofErr w:type="spellEnd"/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лесовосстановления и лесоразведения);</w:t>
      </w:r>
    </w:p>
    <w:p w:rsidR="009F3395" w:rsidRPr="00330530" w:rsidRDefault="009F3395" w:rsidP="0033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2.16. проведение научных экспериментов с природными комплексами и объектами, расположенными в границах ООПТ, которые могут привести к вредному воздействию на них, нарушению режима охраны и использования ООПТ.</w:t>
      </w:r>
    </w:p>
    <w:p w:rsidR="009F3395" w:rsidRPr="00655431" w:rsidRDefault="009F3395" w:rsidP="003305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bookmarkStart w:id="0" w:name="_GoBack"/>
      <w:r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Статья </w:t>
      </w:r>
      <w:r w:rsidR="0035696F"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29</w:t>
      </w:r>
      <w:r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пункт</w:t>
      </w:r>
      <w:r w:rsidR="003343F6"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ы 1 и </w:t>
      </w:r>
      <w:r w:rsidRPr="0065543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2:</w:t>
      </w:r>
    </w:p>
    <w:bookmarkEnd w:id="0"/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границах памятника природы помимо видов деятельности, указанных в пункте 2 статьи 24 настоящего Закона, запрещаются: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1.1.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ликвидации чрезвычайной ситуации и ее последствий;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удаления опасных или упавших деревьев, инвазивных растений, а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также деревьев, кустарников, находящихся в ненадлежащем качественном состоянии или препятствующих эксплуатации зданий, сооружений и иных объектов;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выполнения работ, направленных на повышение устойчивости деревьев и кустарников (обрезка сухих ветвей, зачистка и пломбировка ран и пустот стволов, стяжка стволов);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выполнения 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обеспечению их функционирования;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выполнения работ, связанных с обустройством 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                                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(или) благоустройством территории (в том числе работ по уходу за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газоном, цветниками, формированию клумб и альпийских горок, омоложению насаждений за счет посадки и формирования новых композиций из древесно-кустарниковых пород, предотвращению зарастания малоценной древесно-кустарниковой растительностью), обустройством экологических троп;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проведения мероприятий по регулированию распространения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численности инвазивных чужеродных диких животных и инвазивных растений;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1.2.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возведение объектов строительства (за исключением выполнения работ, связанных с обустройством и (или) благоустройством территории, обустройством экологических троп, строительства эколого-информационных центров);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1.3.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проведение рубок главного пользования;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1.4.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размещение палаток и палаточных городков, туристских стоянок, других оборудованных зон и мест отдыха;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1.5.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проведение массовых мероприятий при отсутствии благоустройства территории;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1.6.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разведение костров;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1.7.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выпас и прогон скота.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границах ботанического памятника природы помимо видов деятельности, указанных в пункте 2 статьи 24 настоящего Закона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пункте 1 настоящей статьи, запрещаются: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раскорчевка пней;</w:t>
      </w:r>
    </w:p>
    <w:p w:rsidR="0035696F" w:rsidRPr="00330530" w:rsidRDefault="0035696F" w:rsidP="00330530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2.2.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создание лесных культур с использованием </w:t>
      </w:r>
      <w:proofErr w:type="spellStart"/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интродуцированных</w:t>
      </w:r>
      <w:proofErr w:type="spellEnd"/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пород деревьев и кустарников;</w:t>
      </w:r>
    </w:p>
    <w:p w:rsidR="009F3395" w:rsidRPr="00330530" w:rsidRDefault="0035696F" w:rsidP="003305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2.3.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проведение рубок леса (за исключением рубок промежуточного пользования, рубок леса, проводимых при разрубке и расчистке квартальных просек, создании противопожарных разрывов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их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содержании, проведении уборки захламленности, рубок опасных в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отношении автомобильных дорог, воздушных линий связи и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электропередачи деревьев, рубок деревьев, представляющих опасность для жизни граждан) и удаление объектов растительного мира (за</w:t>
      </w:r>
      <w:r w:rsid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330530">
        <w:rPr>
          <w:rStyle w:val="word-wrapper"/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опасных или упавших деревьев, инвазивных растений, а также деревьев, кустарников, находящихся в ненадлежащем качественном состоянии или препятствующих эксплуатации зданий, сооружений и иных объектов).</w:t>
      </w:r>
    </w:p>
    <w:p w:rsidR="009F3395" w:rsidRPr="00330530" w:rsidRDefault="009F3395" w:rsidP="00330530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9F3395" w:rsidRPr="00330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13"/>
    <w:rsid w:val="0004592C"/>
    <w:rsid w:val="000A6696"/>
    <w:rsid w:val="00241CA3"/>
    <w:rsid w:val="00330530"/>
    <w:rsid w:val="003343F6"/>
    <w:rsid w:val="0035696F"/>
    <w:rsid w:val="004953B1"/>
    <w:rsid w:val="00655431"/>
    <w:rsid w:val="009F3395"/>
    <w:rsid w:val="00B75E37"/>
    <w:rsid w:val="00DD6C13"/>
    <w:rsid w:val="00F7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710B"/>
  <w15:chartTrackingRefBased/>
  <w15:docId w15:val="{E535AF3C-DFE3-4CDF-A227-BEF60D1E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9F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F3395"/>
  </w:style>
  <w:style w:type="character" w:customStyle="1" w:styleId="fake-non-breaking-space">
    <w:name w:val="fake-non-breaking-space"/>
    <w:basedOn w:val="a0"/>
    <w:rsid w:val="009F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2024-08-09T11:10:00Z</dcterms:created>
  <dcterms:modified xsi:type="dcterms:W3CDTF">2024-08-12T09:01:00Z</dcterms:modified>
</cp:coreProperties>
</file>