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CC" w:rsidRPr="00545ECC" w:rsidRDefault="00545ECC" w:rsidP="00545ECC">
      <w:pPr>
        <w:spacing w:after="200" w:line="276" w:lineRule="auto"/>
        <w:jc w:val="center"/>
        <w:rPr>
          <w:i/>
          <w:sz w:val="30"/>
          <w:szCs w:val="30"/>
          <w:lang w:eastAsia="en-US"/>
        </w:rPr>
      </w:pPr>
      <w:bookmarkStart w:id="0" w:name="_GoBack"/>
      <w:bookmarkEnd w:id="0"/>
      <w:r w:rsidRPr="00545ECC">
        <w:rPr>
          <w:i/>
          <w:sz w:val="30"/>
          <w:szCs w:val="30"/>
          <w:lang w:eastAsia="en-US"/>
        </w:rPr>
        <w:t>Добровольная пенсионная программа с поддержкой государства «три плюс три»</w:t>
      </w:r>
    </w:p>
    <w:p w:rsidR="0017085F" w:rsidRPr="000E581B" w:rsidRDefault="003B5718" w:rsidP="00834B34">
      <w:pPr>
        <w:shd w:val="clear" w:color="auto" w:fill="FFFFFF"/>
        <w:ind w:firstLine="709"/>
        <w:jc w:val="both"/>
        <w:textAlignment w:val="baseline"/>
        <w:rPr>
          <w:b/>
          <w:bCs/>
          <w:color w:val="1B2228"/>
          <w:sz w:val="30"/>
          <w:szCs w:val="30"/>
          <w:bdr w:val="none" w:sz="0" w:space="0" w:color="auto" w:frame="1"/>
        </w:rPr>
      </w:pPr>
      <w:r w:rsidRPr="000E581B">
        <w:rPr>
          <w:color w:val="212529"/>
          <w:sz w:val="30"/>
          <w:szCs w:val="30"/>
          <w:shd w:val="clear" w:color="auto" w:fill="FFFFFF"/>
        </w:rPr>
        <w:t>С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 1 октября 2022 года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в </w:t>
      </w:r>
      <w:r w:rsidR="00BE2D05" w:rsidRPr="000E581B">
        <w:rPr>
          <w:color w:val="212529"/>
          <w:sz w:val="30"/>
          <w:szCs w:val="30"/>
          <w:shd w:val="clear" w:color="auto" w:fill="FFFFFF"/>
        </w:rPr>
        <w:t>нашей стране заработал</w:t>
      </w:r>
      <w:r w:rsidR="00244A96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механизм добровольного накопительного страхования пенсии с участием государства.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</w:t>
      </w:r>
    </w:p>
    <w:p w:rsidR="0017085F" w:rsidRPr="000E581B" w:rsidRDefault="00834B34" w:rsidP="00834B34">
      <w:pPr>
        <w:shd w:val="clear" w:color="auto" w:fill="FFFFFF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Как введение нового вида накопительной пенсии отразится на обычной трудовой пенсии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17085F" w:rsidRPr="000E581B" w:rsidRDefault="009A7921" w:rsidP="00834B34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696993" w:rsidRPr="000E581B">
        <w:rPr>
          <w:color w:val="212529"/>
          <w:sz w:val="30"/>
          <w:szCs w:val="30"/>
          <w:shd w:val="clear" w:color="auto" w:fill="FFFFFF"/>
        </w:rPr>
        <w:t xml:space="preserve">Появление новой пенсионной системы никак не затрагивает государственные обязательства по солидарной пенсионной системе. </w:t>
      </w:r>
      <w:r w:rsidR="00834B34" w:rsidRPr="000E581B">
        <w:rPr>
          <w:color w:val="212529"/>
          <w:sz w:val="30"/>
          <w:szCs w:val="30"/>
          <w:shd w:val="clear" w:color="auto" w:fill="FFFFFF"/>
        </w:rPr>
        <w:t>Ее размер будет определяться по тем же правилам, что и у работников, не участвующих в добровольном страховании – исходя из показателей стажа и заработка до обращения за пенсией.</w:t>
      </w:r>
    </w:p>
    <w:p w:rsidR="00834B34" w:rsidRPr="000E581B" w:rsidRDefault="00834B34" w:rsidP="00834B34">
      <w:pPr>
        <w:shd w:val="clear" w:color="auto" w:fill="FFFFFF"/>
        <w:spacing w:line="390" w:lineRule="atLeast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Кто может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стать 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участ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ником программы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94129C" w:rsidRPr="000E581B" w:rsidRDefault="00D759AD" w:rsidP="0094129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Копить </w:t>
      </w:r>
      <w:r w:rsidR="00744052" w:rsidRPr="000E581B">
        <w:rPr>
          <w:color w:val="212529"/>
          <w:sz w:val="30"/>
          <w:szCs w:val="30"/>
          <w:shd w:val="clear" w:color="auto" w:fill="FFFFFF"/>
        </w:rPr>
        <w:t xml:space="preserve">на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«вторую пенсию» 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может каждый работающий гражданин, которому до достижения общеустановленного пенсионного возраста остается не менее трех лет на дату начала срока страхования и за которого уплачиваются взносы </w:t>
      </w:r>
      <w:r w:rsidR="00834B34" w:rsidRPr="000E581B">
        <w:rPr>
          <w:color w:val="212529"/>
          <w:sz w:val="30"/>
          <w:szCs w:val="30"/>
          <w:shd w:val="clear" w:color="auto" w:fill="FFFFFF"/>
        </w:rPr>
        <w:t xml:space="preserve">на пенсионное страхование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в Фонд социальной защиты населения</w:t>
      </w:r>
      <w:r w:rsidR="00BE2D05" w:rsidRPr="000E581B">
        <w:rPr>
          <w:color w:val="212529"/>
          <w:sz w:val="30"/>
          <w:szCs w:val="30"/>
          <w:shd w:val="clear" w:color="auto" w:fill="FFFFFF"/>
        </w:rPr>
        <w:t xml:space="preserve"> (далее – ФСЗН)</w:t>
      </w:r>
      <w:r w:rsidR="009A7921" w:rsidRPr="000E581B">
        <w:rPr>
          <w:color w:val="212529"/>
          <w:sz w:val="30"/>
          <w:szCs w:val="30"/>
          <w:shd w:val="clear" w:color="auto" w:fill="FFFFFF"/>
        </w:rPr>
        <w:t>.</w:t>
      </w:r>
    </w:p>
    <w:p w:rsidR="0094129C" w:rsidRPr="000E581B" w:rsidRDefault="0094129C" w:rsidP="0094129C">
      <w:pPr>
        <w:shd w:val="clear" w:color="auto" w:fill="FFFFFF"/>
        <w:ind w:firstLine="708"/>
        <w:jc w:val="both"/>
        <w:rPr>
          <w:b/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Как работает механизм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добровольного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накопительного страхования пенсии?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Работник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заключает в офисе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94129C" w:rsidRPr="000E581B">
        <w:rPr>
          <w:color w:val="212529"/>
          <w:sz w:val="30"/>
          <w:szCs w:val="30"/>
          <w:shd w:val="clear" w:color="auto" w:fill="FFFFFF"/>
        </w:rPr>
        <w:t>осударственного предприятия «</w:t>
      </w:r>
      <w:proofErr w:type="spellStart"/>
      <w:r w:rsidR="0094129C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» </w:t>
      </w:r>
      <w:r w:rsidR="00912B5D" w:rsidRPr="000E581B">
        <w:rPr>
          <w:color w:val="212529"/>
          <w:sz w:val="30"/>
          <w:szCs w:val="30"/>
          <w:shd w:val="clear" w:color="auto" w:fill="FFFFFF"/>
        </w:rPr>
        <w:t xml:space="preserve"> или онлайн </w:t>
      </w:r>
      <w:r w:rsidR="0094129C" w:rsidRPr="000E581B">
        <w:rPr>
          <w:color w:val="212529"/>
          <w:sz w:val="30"/>
          <w:szCs w:val="30"/>
          <w:shd w:val="clear" w:color="auto" w:fill="FFFFFF"/>
        </w:rPr>
        <w:t>договор страхования и определяет: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тариф (% отчислений от своей заработной платы): от 1% до 10%;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срок выплаты дополнительной накопительной пенсии: ежемесячно в течение 5 либо 10 лет.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Работник 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предъявляет копию договора работодателю.</w:t>
      </w:r>
    </w:p>
    <w:p w:rsidR="0094129C" w:rsidRPr="000E581B" w:rsidRDefault="0094129C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Работодатель на основании  договора участника программы </w:t>
      </w:r>
      <w:proofErr w:type="gramStart"/>
      <w:r w:rsidRPr="000E581B">
        <w:rPr>
          <w:color w:val="212529"/>
          <w:sz w:val="30"/>
          <w:szCs w:val="30"/>
          <w:shd w:val="clear" w:color="auto" w:fill="FFFFFF"/>
        </w:rPr>
        <w:t>определяет тариф работодателя и ежемесячно перечисляет</w:t>
      </w:r>
      <w:proofErr w:type="gramEnd"/>
      <w:r w:rsidRPr="000E581B">
        <w:rPr>
          <w:color w:val="212529"/>
          <w:sz w:val="30"/>
          <w:szCs w:val="30"/>
          <w:shd w:val="clear" w:color="auto" w:fill="FFFFFF"/>
        </w:rPr>
        <w:t xml:space="preserve"> страховые взносы в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2F3912" w:rsidRPr="000E581B">
        <w:rPr>
          <w:color w:val="212529"/>
          <w:sz w:val="30"/>
          <w:szCs w:val="30"/>
          <w:shd w:val="clear" w:color="auto" w:fill="FFFFFF"/>
        </w:rPr>
        <w:t>осударственное предприятие «</w:t>
      </w:r>
      <w:proofErr w:type="spellStart"/>
      <w:r w:rsidRPr="000E581B">
        <w:rPr>
          <w:color w:val="212529"/>
          <w:sz w:val="30"/>
          <w:szCs w:val="30"/>
          <w:shd w:val="clear" w:color="auto" w:fill="FFFFFF"/>
        </w:rPr>
        <w:t>Стравит</w:t>
      </w:r>
      <w:r w:rsidR="002F3912" w:rsidRPr="000E581B">
        <w:rPr>
          <w:color w:val="212529"/>
          <w:sz w:val="30"/>
          <w:szCs w:val="30"/>
          <w:shd w:val="clear" w:color="auto" w:fill="FFFFFF"/>
        </w:rPr>
        <w:t>а</w:t>
      </w:r>
      <w:proofErr w:type="spellEnd"/>
      <w:r w:rsidR="002F3912" w:rsidRPr="000E581B">
        <w:rPr>
          <w:color w:val="212529"/>
          <w:sz w:val="30"/>
          <w:szCs w:val="30"/>
          <w:shd w:val="clear" w:color="auto" w:fill="FFFFFF"/>
        </w:rPr>
        <w:t>»</w:t>
      </w:r>
      <w:r w:rsidRPr="000E581B">
        <w:rPr>
          <w:color w:val="212529"/>
          <w:sz w:val="30"/>
          <w:szCs w:val="30"/>
          <w:shd w:val="clear" w:color="auto" w:fill="FFFFFF"/>
        </w:rPr>
        <w:t>. </w:t>
      </w:r>
    </w:p>
    <w:p w:rsidR="0094129C" w:rsidRPr="000E581B" w:rsidRDefault="0094129C" w:rsidP="0094129C">
      <w:pPr>
        <w:ind w:firstLine="36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Тариф работодателя определяется в соответствии с требованиями Указа 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Президента Республики Беларусь </w:t>
      </w:r>
      <w:r w:rsidRPr="000E581B">
        <w:rPr>
          <w:color w:val="212529"/>
          <w:sz w:val="30"/>
          <w:szCs w:val="30"/>
          <w:shd w:val="clear" w:color="auto" w:fill="FFFFFF"/>
        </w:rPr>
        <w:t>от 27.09.2021 № 367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> 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« О добровольном страховании дополнительной накопительной пенсии» </w:t>
      </w:r>
      <w:r w:rsidRPr="000E581B">
        <w:rPr>
          <w:color w:val="212529"/>
          <w:sz w:val="30"/>
          <w:szCs w:val="30"/>
          <w:shd w:val="clear" w:color="auto" w:fill="FFFFFF"/>
        </w:rPr>
        <w:t>и составляет от 1% до 3% заработной платы участника программы.</w:t>
      </w:r>
    </w:p>
    <w:p w:rsidR="0094129C" w:rsidRPr="000E581B" w:rsidRDefault="00D759AD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В чем</w:t>
      </w:r>
      <w:r w:rsidR="0094129C" w:rsidRPr="000E581B">
        <w:rPr>
          <w:b/>
          <w:color w:val="212529"/>
          <w:sz w:val="30"/>
          <w:szCs w:val="30"/>
          <w:shd w:val="clear" w:color="auto" w:fill="FFFFFF"/>
        </w:rPr>
        <w:t xml:space="preserve"> же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r w:rsidR="009A3B70" w:rsidRPr="000E581B">
        <w:rPr>
          <w:b/>
          <w:color w:val="212529"/>
          <w:sz w:val="30"/>
          <w:szCs w:val="30"/>
          <w:shd w:val="clear" w:color="auto" w:fill="FFFFFF"/>
        </w:rPr>
        <w:t xml:space="preserve">заключается 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суть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государственного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proofErr w:type="spellStart"/>
      <w:r w:rsidRPr="000E581B">
        <w:rPr>
          <w:b/>
          <w:color w:val="212529"/>
          <w:sz w:val="30"/>
          <w:szCs w:val="30"/>
          <w:shd w:val="clear" w:color="auto" w:fill="FFFFFF"/>
        </w:rPr>
        <w:t>софинансирования</w:t>
      </w:r>
      <w:proofErr w:type="spellEnd"/>
      <w:r w:rsidRPr="000E581B">
        <w:rPr>
          <w:b/>
          <w:color w:val="212529"/>
          <w:sz w:val="30"/>
          <w:szCs w:val="30"/>
          <w:shd w:val="clear" w:color="auto" w:fill="FFFFFF"/>
        </w:rPr>
        <w:t>?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                               </w:t>
      </w:r>
    </w:p>
    <w:p w:rsidR="009A7921" w:rsidRPr="000E581B" w:rsidRDefault="001F03DB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Часть обязательных страховых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взносов, которые работодатель раньше уплачивал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в общую пенсионную систему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, теперь будут перенаправляться на именной лицевой счет работника в страховой компании.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Например,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работодатель каждый месяц направляет в ФСЗН сумму в размере 28% от заработной платы работника (пенсионное </w:t>
      </w:r>
      <w:r w:rsidR="00D759AD" w:rsidRPr="000E581B">
        <w:rPr>
          <w:color w:val="212529"/>
          <w:sz w:val="30"/>
          <w:szCs w:val="30"/>
          <w:shd w:val="clear" w:color="auto" w:fill="FFFFFF"/>
        </w:rPr>
        <w:lastRenderedPageBreak/>
        <w:t xml:space="preserve">страхование).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Е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сли работник </w:t>
      </w:r>
      <w:proofErr w:type="gramStart"/>
      <w:r w:rsidR="00D759AD" w:rsidRPr="000E581B">
        <w:rPr>
          <w:color w:val="212529"/>
          <w:sz w:val="30"/>
          <w:szCs w:val="30"/>
          <w:shd w:val="clear" w:color="auto" w:fill="FFFFFF"/>
        </w:rPr>
        <w:t>заключил договор добровольного страхования дополнительной накопительной пенсии и решил</w:t>
      </w:r>
      <w:proofErr w:type="gram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отчислять 3% от зарплаты, в ФСЗН работодатель направит 25%,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и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на именной лицевой счет работника в государственном предприятии «</w:t>
      </w:r>
      <w:proofErr w:type="spellStart"/>
      <w:r w:rsidR="00D759AD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» - 3% соразмерно взносу работника. Таким образом, работодатель не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понесет</w:t>
      </w:r>
      <w:r w:rsidR="00744052" w:rsidRPr="000E581B">
        <w:rPr>
          <w:color w:val="25262A"/>
          <w:sz w:val="30"/>
          <w:szCs w:val="30"/>
        </w:rPr>
        <w:t xml:space="preserve"> дополнительных </w:t>
      </w:r>
      <w:r w:rsidR="00744052" w:rsidRPr="000E581B">
        <w:rPr>
          <w:color w:val="212529"/>
          <w:sz w:val="30"/>
          <w:szCs w:val="30"/>
          <w:shd w:val="clear" w:color="auto" w:fill="FFFFFF"/>
        </w:rPr>
        <w:t>расходов, а на лицевом счете работника будет накапливаться сумма в размере общего тарифа 6% (3%+3%) от заработной платы.</w:t>
      </w:r>
    </w:p>
    <w:p w:rsidR="00F17345" w:rsidRPr="000E581B" w:rsidRDefault="00481B0D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На накопленные средства будет начисляться доходность в размере ставки рефинансирования, действующей в текущем периоде. </w:t>
      </w:r>
      <w:r w:rsidR="009A3B70" w:rsidRPr="000E581B">
        <w:rPr>
          <w:color w:val="212529"/>
          <w:sz w:val="30"/>
          <w:szCs w:val="30"/>
          <w:shd w:val="clear" w:color="auto" w:fill="FFFFFF"/>
        </w:rPr>
        <w:t>Кроме того, предусматривается начисление страхового бонуса по результатам инвестиционной деятельности Государственного предприятия «</w:t>
      </w:r>
      <w:proofErr w:type="spellStart"/>
      <w:r w:rsidR="009A3B70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A3B70" w:rsidRPr="000E581B">
        <w:rPr>
          <w:color w:val="212529"/>
          <w:sz w:val="30"/>
          <w:szCs w:val="30"/>
          <w:shd w:val="clear" w:color="auto" w:fill="FFFFFF"/>
        </w:rPr>
        <w:t xml:space="preserve">». </w:t>
      </w:r>
      <w:r w:rsidRPr="000E581B">
        <w:rPr>
          <w:color w:val="212529"/>
          <w:sz w:val="30"/>
          <w:szCs w:val="30"/>
          <w:shd w:val="clear" w:color="auto" w:fill="FFFFFF"/>
        </w:rPr>
        <w:t>Конечная сумма накоплений завис</w:t>
      </w:r>
      <w:r w:rsidR="009A3B70" w:rsidRPr="000E581B">
        <w:rPr>
          <w:color w:val="212529"/>
          <w:sz w:val="30"/>
          <w:szCs w:val="30"/>
          <w:shd w:val="clear" w:color="auto" w:fill="FFFFFF"/>
        </w:rPr>
        <w:t>ит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от ряда факторов: срока страхования, выбранного тарифа и размера заработной платы работника, </w:t>
      </w:r>
      <w:r w:rsidR="00126751" w:rsidRPr="000E581B">
        <w:rPr>
          <w:color w:val="212529"/>
          <w:sz w:val="30"/>
          <w:szCs w:val="30"/>
          <w:shd w:val="clear" w:color="auto" w:fill="FFFFFF"/>
        </w:rPr>
        <w:t>периода выплаты дополнительной пенсии, размера ставки рефинансирования.</w:t>
      </w:r>
    </w:p>
    <w:p w:rsidR="000E581B" w:rsidRPr="000E581B" w:rsidRDefault="000E581B" w:rsidP="000E581B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>С</w:t>
      </w:r>
      <w:r w:rsidR="00834B34" w:rsidRPr="000E581B">
        <w:rPr>
          <w:color w:val="212529"/>
          <w:sz w:val="30"/>
          <w:szCs w:val="30"/>
          <w:shd w:val="clear" w:color="auto" w:fill="FFFFFF"/>
        </w:rPr>
        <w:t>очетание нескольких уровней пенсионной системы позволяет поддерживать более высокий уровень дохода на пенсии.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Заботиться о достойной старости необходимо начинать с молодого возраста с первых рабочих лет. Чем будет больше период активного накопления, тем больше будет и доход в старости.  </w:t>
      </w:r>
    </w:p>
    <w:p w:rsidR="00744052" w:rsidRPr="000E581B" w:rsidRDefault="00744052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</w:p>
    <w:p w:rsidR="00744052" w:rsidRPr="00744052" w:rsidRDefault="00744052" w:rsidP="00744052">
      <w:pPr>
        <w:shd w:val="clear" w:color="auto" w:fill="FFFFFF"/>
        <w:ind w:left="4956" w:firstLine="708"/>
        <w:jc w:val="both"/>
        <w:rPr>
          <w:rFonts w:ascii="Helvetica" w:hAnsi="Helvetica" w:cs="Helvetica"/>
          <w:i/>
          <w:color w:val="25262A"/>
          <w:sz w:val="27"/>
          <w:szCs w:val="27"/>
        </w:rPr>
      </w:pPr>
      <w:r w:rsidRPr="00744052">
        <w:rPr>
          <w:rFonts w:ascii="Helvetica" w:hAnsi="Helvetica" w:cs="Helvetica"/>
          <w:i/>
          <w:color w:val="25262A"/>
          <w:sz w:val="27"/>
          <w:szCs w:val="27"/>
        </w:rPr>
        <w:t>Миноблуправление ФСЗН</w:t>
      </w:r>
    </w:p>
    <w:sectPr w:rsidR="00744052" w:rsidRPr="00744052" w:rsidSect="004F2A09">
      <w:headerReference w:type="even" r:id="rId8"/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7C" w:rsidRDefault="005F617C">
      <w:r>
        <w:separator/>
      </w:r>
    </w:p>
  </w:endnote>
  <w:endnote w:type="continuationSeparator" w:id="0">
    <w:p w:rsidR="005F617C" w:rsidRDefault="005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7C" w:rsidRDefault="005F617C">
      <w:r>
        <w:separator/>
      </w:r>
    </w:p>
  </w:footnote>
  <w:footnote w:type="continuationSeparator" w:id="0">
    <w:p w:rsidR="005F617C" w:rsidRDefault="005F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5144">
      <w:rPr>
        <w:rStyle w:val="a4"/>
        <w:noProof/>
      </w:rPr>
      <w:t>2</w: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39F"/>
    <w:multiLevelType w:val="multilevel"/>
    <w:tmpl w:val="FDD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1"/>
    <w:rsid w:val="000E581B"/>
    <w:rsid w:val="00126751"/>
    <w:rsid w:val="0017085F"/>
    <w:rsid w:val="001F03DB"/>
    <w:rsid w:val="00244A96"/>
    <w:rsid w:val="002A1764"/>
    <w:rsid w:val="002D47E7"/>
    <w:rsid w:val="002F3912"/>
    <w:rsid w:val="003B5718"/>
    <w:rsid w:val="003C367D"/>
    <w:rsid w:val="003F51C9"/>
    <w:rsid w:val="00481B0D"/>
    <w:rsid w:val="004D52C9"/>
    <w:rsid w:val="004F2A09"/>
    <w:rsid w:val="00516294"/>
    <w:rsid w:val="00545ECC"/>
    <w:rsid w:val="005F617C"/>
    <w:rsid w:val="00635B41"/>
    <w:rsid w:val="00692489"/>
    <w:rsid w:val="00696993"/>
    <w:rsid w:val="006D2EAB"/>
    <w:rsid w:val="00744052"/>
    <w:rsid w:val="00834B34"/>
    <w:rsid w:val="00891859"/>
    <w:rsid w:val="00912B5D"/>
    <w:rsid w:val="0094129C"/>
    <w:rsid w:val="009A3B70"/>
    <w:rsid w:val="009A7921"/>
    <w:rsid w:val="009B6CC1"/>
    <w:rsid w:val="00A11B55"/>
    <w:rsid w:val="00AC5E37"/>
    <w:rsid w:val="00B85380"/>
    <w:rsid w:val="00B95144"/>
    <w:rsid w:val="00BC101E"/>
    <w:rsid w:val="00BE2D05"/>
    <w:rsid w:val="00C32DF1"/>
    <w:rsid w:val="00CC698B"/>
    <w:rsid w:val="00D759AD"/>
    <w:rsid w:val="00DE3E7F"/>
    <w:rsid w:val="00DF711E"/>
    <w:rsid w:val="00E35A61"/>
    <w:rsid w:val="00F17345"/>
    <w:rsid w:val="00F260AE"/>
    <w:rsid w:val="00F30D37"/>
    <w:rsid w:val="00F8758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89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207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8289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Лопатко Аксана Ивановна</cp:lastModifiedBy>
  <cp:revision>2</cp:revision>
  <cp:lastPrinted>2024-04-02T06:42:00Z</cp:lastPrinted>
  <dcterms:created xsi:type="dcterms:W3CDTF">2024-04-03T06:47:00Z</dcterms:created>
  <dcterms:modified xsi:type="dcterms:W3CDTF">2024-04-03T06:47:00Z</dcterms:modified>
</cp:coreProperties>
</file>