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CE" w:rsidRDefault="009A5CC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9A5CCE" w:rsidRDefault="009A5CCE">
      <w:pPr>
        <w:pStyle w:val="newncpi"/>
        <w:ind w:firstLine="0"/>
        <w:jc w:val="center"/>
      </w:pPr>
      <w:r>
        <w:rPr>
          <w:rStyle w:val="datepr"/>
        </w:rPr>
        <w:t>12 декабря 2001 г.</w:t>
      </w:r>
      <w:r>
        <w:rPr>
          <w:rStyle w:val="number"/>
        </w:rPr>
        <w:t xml:space="preserve"> № 1794</w:t>
      </w:r>
    </w:p>
    <w:p w:rsidR="009A5CCE" w:rsidRDefault="009A5CCE">
      <w:pPr>
        <w:pStyle w:val="title"/>
      </w:pPr>
      <w:r>
        <w:t>О некоторых мерах по выплате заработной платы работникам отраслей экономики</w:t>
      </w:r>
    </w:p>
    <w:p w:rsidR="009A5CCE" w:rsidRDefault="009A5CCE">
      <w:pPr>
        <w:pStyle w:val="changei"/>
      </w:pPr>
      <w:r>
        <w:t>Изменения и дополнения:</w:t>
      </w:r>
    </w:p>
    <w:p w:rsidR="009A5CCE" w:rsidRDefault="009A5CCE">
      <w:pPr>
        <w:pStyle w:val="changeadd"/>
      </w:pPr>
      <w:r>
        <w:rPr>
          <w:rStyle w:val="namelost"/>
        </w:rPr>
        <w:t xml:space="preserve">Постановление </w:t>
      </w:r>
      <w:r>
        <w:rPr>
          <w:rStyle w:val="promlost"/>
        </w:rPr>
        <w:t xml:space="preserve">Совета Министров Республики Беларусь </w:t>
      </w:r>
      <w:r>
        <w:rPr>
          <w:rStyle w:val="dateprlost"/>
        </w:rPr>
        <w:t xml:space="preserve">от 6 февраля 2002 г. </w:t>
      </w:r>
      <w:r>
        <w:rPr>
          <w:rStyle w:val="numberlost"/>
        </w:rPr>
        <w:t>№ 158-ДСП</w:t>
      </w:r>
      <w:r>
        <w:t xml:space="preserve"> (не внесены);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7 июля 2004 г. № 823 &lt;C20400823&gt;;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23 декабря 2005 г. № 1527 &lt;C20501527&gt;;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5 января 2011 г. № 14 (Национальный реестр правовых актов Республики Беларусь, 2011 г., № 7, 5/33143) &lt;C21100014&gt;;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15 июля 2011 г. № 956 (Национальный реестр правовых актов Республики Беларусь, 2011 г., № 83, 5/34162) &lt;C21100956&gt;;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 января 2020 г., за исключением изменений и дополнений, которые вступят в силу 8 февраля 2020 г.;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 января 2020 г. и 8 февраля 2020 г.;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4 июля 2020 г. № 400 (Национальный правовой Интернет-портал Республики Беларусь, 07.07.2020, 5/48189) &lt;C22000400&gt;;</w:t>
      </w:r>
    </w:p>
    <w:p w:rsidR="009A5CCE" w:rsidRDefault="009A5CCE">
      <w:pPr>
        <w:pStyle w:val="changeadd"/>
      </w:pPr>
      <w:r>
        <w:t>Постановление Совета Министров Республики Беларусь от 3 декабря 2020 г. № 698 (Национальный правовой Интернет-портал Республики Беларусь, 05.12.2020, 5/48564) &lt;C22000698&gt;</w:t>
      </w:r>
    </w:p>
    <w:p w:rsidR="009A5CCE" w:rsidRDefault="009A5CCE">
      <w:pPr>
        <w:pStyle w:val="izvlechen"/>
      </w:pPr>
      <w:r>
        <w:t> </w:t>
      </w:r>
    </w:p>
    <w:p w:rsidR="009A5CCE" w:rsidRDefault="009A5CCE">
      <w:pPr>
        <w:pStyle w:val="izvlechen"/>
      </w:pPr>
      <w:r>
        <w:t>(Извлечение)</w:t>
      </w:r>
    </w:p>
    <w:p w:rsidR="009A5CCE" w:rsidRDefault="009A5CCE">
      <w:pPr>
        <w:pStyle w:val="newncpi"/>
      </w:pPr>
      <w:r>
        <w:t> </w:t>
      </w:r>
    </w:p>
    <w:p w:rsidR="009A5CCE" w:rsidRDefault="009A5CCE">
      <w:pPr>
        <w:pStyle w:val="preamble"/>
      </w:pPr>
      <w:r>
        <w:t>В целях обеспечения реализации в республике конституционного права работников на оплату труда Совет Министров Республики Беларусь ПОСТАНОВЛЯЕТ:</w:t>
      </w:r>
    </w:p>
    <w:p w:rsidR="009A5CCE" w:rsidRDefault="009A5CCE">
      <w:pPr>
        <w:pStyle w:val="point"/>
      </w:pPr>
      <w:r>
        <w:t>1. 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3. </w:t>
      </w:r>
      <w:proofErr w:type="gramStart"/>
      <w:r>
        <w:t>Установить, что организации независимо от формы собственности при наличии задолженности по платежам в бюджет и государственные целевые бюджетные фонды не могут повышать тарифные ставки (тарифные оклады) работников до полного погашения этой задолженности, за исключением организаций, которым в соответствии с решениями Президента Республики Беларусь, областных, Минского городского Совета депутатов предоставлена отсрочка (рассрочка) погашения задолженности по платежам в бюджет, наложенным административным взысканиям</w:t>
      </w:r>
      <w:proofErr w:type="gramEnd"/>
      <w:r>
        <w:t xml:space="preserve"> и пеням при условии своевременной уплаты ими текущих платежей в бюджет.</w:t>
      </w:r>
    </w:p>
    <w:p w:rsidR="009A5CCE" w:rsidRDefault="009A5CCE">
      <w:pPr>
        <w:pStyle w:val="point"/>
      </w:pPr>
      <w:r>
        <w:t>4. 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5. 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6. 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lastRenderedPageBreak/>
        <w:t>7. 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8. 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9. 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10. 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11. 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12. 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13. 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14. 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15. 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16. 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17. 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18. 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19. 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20. 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21. 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22. 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23. 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point"/>
      </w:pPr>
      <w:r>
        <w:t>24. </w:t>
      </w:r>
      <w:r>
        <w:rPr>
          <w:i/>
          <w:iCs/>
        </w:rPr>
        <w:t>Для служебного пользования.</w:t>
      </w:r>
    </w:p>
    <w:p w:rsidR="009A5CCE" w:rsidRDefault="009A5CC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9A5CC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5CCE" w:rsidRDefault="009A5CC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5CCE" w:rsidRDefault="009A5CCE">
            <w:pPr>
              <w:pStyle w:val="newncpi0"/>
              <w:jc w:val="right"/>
            </w:pPr>
            <w:r>
              <w:rPr>
                <w:rStyle w:val="pers"/>
              </w:rPr>
              <w:t>Г.Новицкий</w:t>
            </w:r>
          </w:p>
        </w:tc>
      </w:tr>
    </w:tbl>
    <w:p w:rsidR="009A5CCE" w:rsidRDefault="009A5CCE">
      <w:pPr>
        <w:pStyle w:val="newncpi0"/>
      </w:pPr>
      <w:r>
        <w:t> </w:t>
      </w:r>
    </w:p>
    <w:p w:rsidR="00CD2F47" w:rsidRDefault="00CD2F47"/>
    <w:sectPr w:rsidR="00CD2F47" w:rsidSect="009A5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D5" w:rsidRDefault="001F4CD5" w:rsidP="009A5CCE">
      <w:pPr>
        <w:spacing w:after="0" w:line="240" w:lineRule="auto"/>
      </w:pPr>
      <w:r>
        <w:separator/>
      </w:r>
    </w:p>
  </w:endnote>
  <w:endnote w:type="continuationSeparator" w:id="0">
    <w:p w:rsidR="001F4CD5" w:rsidRDefault="001F4CD5" w:rsidP="009A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CE" w:rsidRDefault="009A5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CE" w:rsidRDefault="009A5C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9A5CCE" w:rsidTr="009A5CCE">
      <w:tc>
        <w:tcPr>
          <w:tcW w:w="1800" w:type="dxa"/>
          <w:shd w:val="clear" w:color="auto" w:fill="auto"/>
          <w:vAlign w:val="center"/>
        </w:tcPr>
        <w:p w:rsidR="009A5CCE" w:rsidRDefault="009A5CC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7A611C7" wp14:editId="5904B85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A5CCE" w:rsidRDefault="009A5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A5CCE" w:rsidRDefault="009A5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07.12.2021</w:t>
          </w:r>
        </w:p>
        <w:p w:rsidR="009A5CCE" w:rsidRPr="009A5CCE" w:rsidRDefault="009A5CC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A5CCE" w:rsidRDefault="009A5C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D5" w:rsidRDefault="001F4CD5" w:rsidP="009A5CCE">
      <w:pPr>
        <w:spacing w:after="0" w:line="240" w:lineRule="auto"/>
      </w:pPr>
      <w:r>
        <w:separator/>
      </w:r>
    </w:p>
  </w:footnote>
  <w:footnote w:type="continuationSeparator" w:id="0">
    <w:p w:rsidR="001F4CD5" w:rsidRDefault="001F4CD5" w:rsidP="009A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CE" w:rsidRDefault="009A5CCE" w:rsidP="006D0E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5CCE" w:rsidRDefault="009A5C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CE" w:rsidRPr="009A5CCE" w:rsidRDefault="009A5CCE" w:rsidP="006D0E4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A5CCE">
      <w:rPr>
        <w:rStyle w:val="a7"/>
        <w:rFonts w:ascii="Times New Roman" w:hAnsi="Times New Roman" w:cs="Times New Roman"/>
        <w:sz w:val="24"/>
      </w:rPr>
      <w:fldChar w:fldCharType="begin"/>
    </w:r>
    <w:r w:rsidRPr="009A5CC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A5CC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A5CCE">
      <w:rPr>
        <w:rStyle w:val="a7"/>
        <w:rFonts w:ascii="Times New Roman" w:hAnsi="Times New Roman" w:cs="Times New Roman"/>
        <w:sz w:val="24"/>
      </w:rPr>
      <w:fldChar w:fldCharType="end"/>
    </w:r>
  </w:p>
  <w:p w:rsidR="009A5CCE" w:rsidRPr="009A5CCE" w:rsidRDefault="009A5CC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CCE" w:rsidRDefault="009A5C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CE"/>
    <w:rsid w:val="001F4CD5"/>
    <w:rsid w:val="009A5CCE"/>
    <w:rsid w:val="00C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A5C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9A5C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5C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5CC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5C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5C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5C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5C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5CC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5C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5C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amelost">
    <w:name w:val="namelost"/>
    <w:basedOn w:val="a0"/>
    <w:rsid w:val="009A5CCE"/>
  </w:style>
  <w:style w:type="character" w:customStyle="1" w:styleId="promlost">
    <w:name w:val="promlost"/>
    <w:basedOn w:val="a0"/>
    <w:rsid w:val="009A5CCE"/>
  </w:style>
  <w:style w:type="character" w:customStyle="1" w:styleId="dateprlost">
    <w:name w:val="dateprlost"/>
    <w:basedOn w:val="a0"/>
    <w:rsid w:val="009A5CCE"/>
  </w:style>
  <w:style w:type="character" w:customStyle="1" w:styleId="numberlost">
    <w:name w:val="numberlost"/>
    <w:basedOn w:val="a0"/>
    <w:rsid w:val="009A5CCE"/>
  </w:style>
  <w:style w:type="paragraph" w:styleId="a3">
    <w:name w:val="header"/>
    <w:basedOn w:val="a"/>
    <w:link w:val="a4"/>
    <w:uiPriority w:val="99"/>
    <w:unhideWhenUsed/>
    <w:rsid w:val="009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CCE"/>
  </w:style>
  <w:style w:type="paragraph" w:styleId="a5">
    <w:name w:val="footer"/>
    <w:basedOn w:val="a"/>
    <w:link w:val="a6"/>
    <w:uiPriority w:val="99"/>
    <w:unhideWhenUsed/>
    <w:rsid w:val="009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CCE"/>
  </w:style>
  <w:style w:type="character" w:styleId="a7">
    <w:name w:val="page number"/>
    <w:basedOn w:val="a0"/>
    <w:uiPriority w:val="99"/>
    <w:semiHidden/>
    <w:unhideWhenUsed/>
    <w:rsid w:val="009A5CCE"/>
  </w:style>
  <w:style w:type="table" w:styleId="a8">
    <w:name w:val="Table Grid"/>
    <w:basedOn w:val="a1"/>
    <w:uiPriority w:val="59"/>
    <w:rsid w:val="009A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A5CC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9A5CC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5CC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5CC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A5CC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5CC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5CC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5CC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5CC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5CC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5C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5CC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amelost">
    <w:name w:val="namelost"/>
    <w:basedOn w:val="a0"/>
    <w:rsid w:val="009A5CCE"/>
  </w:style>
  <w:style w:type="character" w:customStyle="1" w:styleId="promlost">
    <w:name w:val="promlost"/>
    <w:basedOn w:val="a0"/>
    <w:rsid w:val="009A5CCE"/>
  </w:style>
  <w:style w:type="character" w:customStyle="1" w:styleId="dateprlost">
    <w:name w:val="dateprlost"/>
    <w:basedOn w:val="a0"/>
    <w:rsid w:val="009A5CCE"/>
  </w:style>
  <w:style w:type="character" w:customStyle="1" w:styleId="numberlost">
    <w:name w:val="numberlost"/>
    <w:basedOn w:val="a0"/>
    <w:rsid w:val="009A5CCE"/>
  </w:style>
  <w:style w:type="paragraph" w:styleId="a3">
    <w:name w:val="header"/>
    <w:basedOn w:val="a"/>
    <w:link w:val="a4"/>
    <w:uiPriority w:val="99"/>
    <w:unhideWhenUsed/>
    <w:rsid w:val="009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CCE"/>
  </w:style>
  <w:style w:type="paragraph" w:styleId="a5">
    <w:name w:val="footer"/>
    <w:basedOn w:val="a"/>
    <w:link w:val="a6"/>
    <w:uiPriority w:val="99"/>
    <w:unhideWhenUsed/>
    <w:rsid w:val="009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CCE"/>
  </w:style>
  <w:style w:type="character" w:styleId="a7">
    <w:name w:val="page number"/>
    <w:basedOn w:val="a0"/>
    <w:uiPriority w:val="99"/>
    <w:semiHidden/>
    <w:unhideWhenUsed/>
    <w:rsid w:val="009A5CCE"/>
  </w:style>
  <w:style w:type="table" w:styleId="a8">
    <w:name w:val="Table Grid"/>
    <w:basedOn w:val="a1"/>
    <w:uiPriority w:val="59"/>
    <w:rsid w:val="009A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2830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2021-12-07T08:13:00Z</dcterms:created>
  <dcterms:modified xsi:type="dcterms:W3CDTF">2021-12-07T08:13:00Z</dcterms:modified>
</cp:coreProperties>
</file>