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A6" w:rsidRDefault="00A73AA6" w:rsidP="00A73AA6">
      <w:pPr>
        <w:pStyle w:val="a3"/>
        <w:tabs>
          <w:tab w:val="left" w:pos="1134"/>
        </w:tabs>
        <w:ind w:left="0"/>
        <w:jc w:val="center"/>
        <w:rPr>
          <w:b/>
          <w:sz w:val="40"/>
          <w:szCs w:val="40"/>
        </w:rPr>
      </w:pPr>
    </w:p>
    <w:p w:rsidR="00DB123C" w:rsidRDefault="00DB123C" w:rsidP="00DB123C">
      <w:pPr>
        <w:pStyle w:val="a3"/>
        <w:ind w:left="0" w:right="-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Государственная адресная социальная помощь </w:t>
      </w:r>
    </w:p>
    <w:p w:rsidR="00DB123C" w:rsidRDefault="00DB123C" w:rsidP="00DB123C">
      <w:pPr>
        <w:pStyle w:val="a3"/>
        <w:ind w:left="0" w:right="-426"/>
        <w:jc w:val="center"/>
        <w:rPr>
          <w:b/>
          <w:szCs w:val="30"/>
        </w:rPr>
      </w:pPr>
      <w:r>
        <w:rPr>
          <w:b/>
          <w:szCs w:val="30"/>
        </w:rPr>
        <w:t>(предоставляется в соответствии с Указом Президента Республики Беларусь от 19.01.2012 № 41).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20"/>
          <w:szCs w:val="20"/>
        </w:rPr>
      </w:pPr>
    </w:p>
    <w:p w:rsidR="00DB123C" w:rsidRDefault="00DB123C" w:rsidP="00DB123C">
      <w:pPr>
        <w:shd w:val="clear" w:color="auto" w:fill="FFFFFF"/>
        <w:tabs>
          <w:tab w:val="left" w:pos="2700"/>
        </w:tabs>
        <w:autoSpaceDE w:val="0"/>
        <w:autoSpaceDN w:val="0"/>
        <w:adjustRightInd w:val="0"/>
        <w:spacing w:line="340" w:lineRule="exact"/>
        <w:ind w:right="-426"/>
        <w:jc w:val="center"/>
        <w:rPr>
          <w:b/>
          <w:sz w:val="20"/>
          <w:szCs w:val="20"/>
          <w:u w:val="single"/>
        </w:rPr>
      </w:pPr>
      <w:r>
        <w:rPr>
          <w:b/>
          <w:sz w:val="30"/>
          <w:szCs w:val="30"/>
          <w:u w:val="single"/>
        </w:rPr>
        <w:t>Порядок предоставления государственной адресной социальной помощи в виде обеспечения продуктами питания детей первых двух лет жизни</w:t>
      </w:r>
    </w:p>
    <w:p w:rsidR="00DB123C" w:rsidRDefault="00DB123C" w:rsidP="00DB123C">
      <w:pPr>
        <w:shd w:val="clear" w:color="auto" w:fill="FFFFFF"/>
        <w:tabs>
          <w:tab w:val="left" w:pos="2700"/>
        </w:tabs>
        <w:autoSpaceDE w:val="0"/>
        <w:autoSpaceDN w:val="0"/>
        <w:adjustRightInd w:val="0"/>
        <w:spacing w:line="340" w:lineRule="exact"/>
        <w:ind w:right="-426"/>
        <w:jc w:val="center"/>
        <w:rPr>
          <w:b/>
          <w:sz w:val="20"/>
          <w:szCs w:val="20"/>
          <w:u w:val="single"/>
        </w:rPr>
      </w:pP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Государственная адресная социальная помощь в виде обеспечения продуктами питания детей первых двух лет жизни </w:t>
      </w:r>
      <w:r>
        <w:rPr>
          <w:b/>
          <w:color w:val="000000"/>
          <w:sz w:val="30"/>
          <w:szCs w:val="30"/>
        </w:rPr>
        <w:t>предоставляется семьям, имеющим среднедушевой доход ниже критерия нуждаемости.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Семьям при рождении двойни или более детей такая помощь предоставляется независимо от величины среднедушевого дохода.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Дети-сироты и дети, оставшиеся без попечения родителей, находящиеся на государственном обеспечении в детских </w:t>
      </w:r>
      <w:proofErr w:type="spellStart"/>
      <w:r>
        <w:rPr>
          <w:color w:val="000000"/>
          <w:sz w:val="30"/>
          <w:szCs w:val="30"/>
        </w:rPr>
        <w:t>интернатных</w:t>
      </w:r>
      <w:proofErr w:type="spellEnd"/>
      <w:r>
        <w:rPr>
          <w:color w:val="000000"/>
          <w:sz w:val="30"/>
          <w:szCs w:val="30"/>
        </w:rPr>
        <w:t xml:space="preserve"> учреждениях, опекунских, приемных семьях, детских домах семейного типа, не имеют права на получение государственной адресной социальной помощи в виде обеспечения продуктами питания детей первых двух лет жизни.</w:t>
      </w:r>
    </w:p>
    <w:p w:rsidR="00DB123C" w:rsidRDefault="00DB123C" w:rsidP="00DB123C">
      <w:pPr>
        <w:shd w:val="clear" w:color="auto" w:fill="FFFFFF"/>
        <w:tabs>
          <w:tab w:val="left" w:pos="2700"/>
        </w:tabs>
        <w:autoSpaceDE w:val="0"/>
        <w:autoSpaceDN w:val="0"/>
        <w:adjustRightInd w:val="0"/>
        <w:spacing w:line="340" w:lineRule="exact"/>
        <w:ind w:right="-426" w:firstLine="709"/>
        <w:jc w:val="both"/>
        <w:rPr>
          <w:color w:val="000000"/>
          <w:sz w:val="30"/>
          <w:szCs w:val="30"/>
        </w:rPr>
      </w:pPr>
      <w:proofErr w:type="gramStart"/>
      <w:r>
        <w:rPr>
          <w:b/>
          <w:color w:val="000000"/>
          <w:sz w:val="30"/>
          <w:szCs w:val="30"/>
        </w:rPr>
        <w:t xml:space="preserve">Государственная адресная социальная помощь в виде обеспечения продуктами питания детей первых двух лет жизни не предоставляется, </w:t>
      </w:r>
      <w:r>
        <w:rPr>
          <w:color w:val="000000"/>
          <w:sz w:val="30"/>
          <w:szCs w:val="30"/>
        </w:rPr>
        <w:t>если трудоспособный отец в полной семье либо трудоспособное лицо, с которым мать не состоит в зарегистрированном браке, но совместно проживает и ведет общее хозяйство, не является занятым, не проходит подготовку в клинической ординатуре в очной форме либо относится к категориям граждан:</w:t>
      </w:r>
      <w:proofErr w:type="gramEnd"/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работают на условиях неполного рабочего времени, если такой режим работы устанавливается по их просьбе, за исключением случаев, когда наниматель обязан устанавливать неполное рабочее время в соответствии с законодательством и (или) нет возможности по объективным причинам для полной занятости;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являются неработающими трудоспособными лицами, не зарегистрированными в установленном законодательством порядке в качестве безработных, за исключением:</w:t>
      </w:r>
    </w:p>
    <w:p w:rsidR="00DB123C" w:rsidRDefault="00DB123C" w:rsidP="00DB123C">
      <w:pPr>
        <w:pStyle w:val="newncpi2"/>
        <w:ind w:right="-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лиц, получивших общее среднее образование, в год его получения (на период до 1 сентября);</w:t>
      </w:r>
    </w:p>
    <w:p w:rsidR="00DB123C" w:rsidRDefault="00DB123C" w:rsidP="00DB123C">
      <w:pPr>
        <w:pStyle w:val="newncpi2"/>
        <w:ind w:right="-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выпускников учреждений образования, которым место работы предоставлено путем распределения;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лиц, направленных для освоения содержания образовательной программы повышения квалификации руководящих работников и специалистов, образовательной программы 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</w:t>
      </w:r>
      <w:r>
        <w:rPr>
          <w:color w:val="000000"/>
          <w:sz w:val="30"/>
          <w:szCs w:val="30"/>
        </w:rPr>
        <w:lastRenderedPageBreak/>
        <w:t>специалистов, имеющих среднее специальное образование,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и образовательной программы обучающих курсов;</w:t>
      </w:r>
      <w:proofErr w:type="gramEnd"/>
    </w:p>
    <w:p w:rsidR="00DB123C" w:rsidRDefault="00DB123C" w:rsidP="00DB123C">
      <w:pPr>
        <w:pStyle w:val="newncpi2"/>
        <w:ind w:right="-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лиц, осуществляющих уход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инвалидом I группы либо лицом, достигшим 80-летнего возраста;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являются неработающими трудоспособными лицами, зарегистрированными в установленном законодательством порядке в качестве безработных, которым в течение 12 месяцев, предшествующих месяцу обращения, приостанавливалась выплата пособия по безработице или уменьшался его размер;</w:t>
      </w:r>
    </w:p>
    <w:p w:rsidR="00DB123C" w:rsidRDefault="00DB123C" w:rsidP="00DB123C">
      <w:pPr>
        <w:pStyle w:val="underpoint1"/>
        <w:ind w:right="-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являются трудоспособными лицами, которые в течение 12 месяцев, предшествующих месяцу обращения, менее 6 месяцев являлись занятыми либо зарегистрированными в установленном законодательством порядке в качестве безработных;</w:t>
      </w:r>
    </w:p>
    <w:p w:rsidR="00DB123C" w:rsidRDefault="00DB123C" w:rsidP="00DB123C">
      <w:pPr>
        <w:pStyle w:val="underpoint1"/>
        <w:ind w:right="-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являются неработающими трудоспособными лицами, зарегистрированными в установленном законодательством порядке в качестве безработных, которые в течение 6 месяцев, предшествующих месяцу обращения, 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труду, занятости и социальной защите.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Государственная адресная социальная помощь в виде обеспечения продуктами питания  не предоставляется </w:t>
      </w:r>
      <w:r>
        <w:rPr>
          <w:color w:val="000000"/>
          <w:sz w:val="30"/>
          <w:szCs w:val="30"/>
        </w:rPr>
        <w:t>также семье (гражданину), если: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семья (гражданин) в целом имеет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помещения;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член семьи (гражданин) сдает по договору найма (поднайма) жилое помещение;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член семьи (гражданин) является собственником транспортного средства (кроме мопедов, велосипедов), приобретенного в течение последних 12 месяцев перед датой обращения, за исключением семей, в составе которых имеются дети-инвалиды, инвалиды I, II группы, многодетных семей;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трудоспособный член семьи (гражданин) не выполнил план по самостоятельному улучшению материального положения для </w:t>
      </w:r>
      <w:r>
        <w:rPr>
          <w:color w:val="000000"/>
          <w:sz w:val="30"/>
          <w:szCs w:val="30"/>
        </w:rPr>
        <w:lastRenderedPageBreak/>
        <w:t>трудоспособных членов семьи (граждан), разработанный постоянно действующей комиссией, за исключением случаев невыполнения такого плана по объективным причинам.</w:t>
      </w:r>
    </w:p>
    <w:p w:rsidR="00DB123C" w:rsidRDefault="00DB123C" w:rsidP="00DB123C">
      <w:pPr>
        <w:widowControl w:val="0"/>
        <w:autoSpaceDE w:val="0"/>
        <w:autoSpaceDN w:val="0"/>
        <w:ind w:right="-426" w:firstLine="540"/>
        <w:jc w:val="both"/>
        <w:rPr>
          <w:sz w:val="30"/>
          <w:szCs w:val="30"/>
        </w:rPr>
      </w:pPr>
      <w:proofErr w:type="gramStart"/>
      <w:r>
        <w:rPr>
          <w:b/>
          <w:color w:val="000000"/>
          <w:sz w:val="30"/>
          <w:szCs w:val="30"/>
        </w:rPr>
        <w:t>Среднедушевой доход семьи (гражданина)</w:t>
      </w:r>
      <w:r>
        <w:rPr>
          <w:color w:val="000000"/>
          <w:sz w:val="30"/>
          <w:szCs w:val="30"/>
        </w:rPr>
        <w:t xml:space="preserve"> определяется исходя из доходов, полученных членами семьи (гражданином) в течение 12 месяцев, предшествующих месяцу обращения, за исключением семей, в которых </w:t>
      </w:r>
      <w:r>
        <w:rPr>
          <w:sz w:val="30"/>
          <w:szCs w:val="30"/>
        </w:rPr>
        <w:t>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ликвидацией организации, прекращением деятельности индивидуального предпринимателя, нотариуса, осуществляющего нотариальную деятельность в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исчисляется за три месяца, предшествующих месяцу обращения за такой помощью.</w:t>
      </w:r>
      <w:proofErr w:type="gramEnd"/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Государственная адресная социальная </w:t>
      </w:r>
      <w:r>
        <w:rPr>
          <w:b/>
          <w:color w:val="000000"/>
          <w:sz w:val="30"/>
          <w:szCs w:val="30"/>
        </w:rPr>
        <w:t>помощь в виде обеспечения продуктами питания детей первых двух лет жизни предоставляется с 1-го числа месяца, следующего за месяцем обращения,</w:t>
      </w:r>
      <w:r>
        <w:rPr>
          <w:color w:val="000000"/>
          <w:sz w:val="30"/>
          <w:szCs w:val="30"/>
        </w:rPr>
        <w:t xml:space="preserve"> на каждые 6 месяцев до достижения ребенком возраста двух лет.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Выдаются продукты только отечественного производства, предназначенные для детей раннего возраста</w:t>
      </w:r>
      <w:r>
        <w:rPr>
          <w:color w:val="000000"/>
          <w:sz w:val="30"/>
          <w:szCs w:val="30"/>
        </w:rPr>
        <w:t xml:space="preserve"> и имеющие соответствующую маркировку на упаковке с указанием возраста, с которого данные продукты могут употребляться в пищу.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</w:rPr>
      </w:pPr>
      <w:r>
        <w:rPr>
          <w:b/>
          <w:color w:val="000000"/>
          <w:sz w:val="30"/>
          <w:szCs w:val="30"/>
        </w:rPr>
        <w:t>Заявление подается</w:t>
      </w:r>
      <w:r>
        <w:rPr>
          <w:color w:val="000000"/>
          <w:sz w:val="30"/>
          <w:szCs w:val="30"/>
        </w:rPr>
        <w:t xml:space="preserve"> одним из родителей </w:t>
      </w:r>
      <w:r w:rsidR="00BC37AB">
        <w:rPr>
          <w:b/>
          <w:color w:val="000000"/>
          <w:sz w:val="30"/>
          <w:szCs w:val="30"/>
        </w:rPr>
        <w:t xml:space="preserve">в </w:t>
      </w:r>
      <w:r w:rsidR="00BC37AB" w:rsidRPr="00D15E89">
        <w:rPr>
          <w:b/>
          <w:color w:val="000000"/>
          <w:sz w:val="30"/>
          <w:szCs w:val="30"/>
        </w:rPr>
        <w:t>службу «одно окно»</w:t>
      </w:r>
      <w:r w:rsidR="00BC37AB">
        <w:rPr>
          <w:b/>
          <w:color w:val="000000"/>
          <w:sz w:val="30"/>
          <w:szCs w:val="30"/>
        </w:rPr>
        <w:t xml:space="preserve"> </w:t>
      </w:r>
      <w:r w:rsidR="00BC37AB">
        <w:rPr>
          <w:i/>
          <w:color w:val="000000"/>
          <w:sz w:val="28"/>
          <w:szCs w:val="28"/>
        </w:rPr>
        <w:t>(г. Смолевичи, ул. </w:t>
      </w:r>
      <w:proofErr w:type="gramStart"/>
      <w:r w:rsidR="00BC37AB" w:rsidRPr="006B6A91">
        <w:rPr>
          <w:i/>
          <w:color w:val="000000"/>
          <w:sz w:val="28"/>
          <w:szCs w:val="28"/>
        </w:rPr>
        <w:t>Советская</w:t>
      </w:r>
      <w:proofErr w:type="gramEnd"/>
      <w:r w:rsidR="00BC37AB" w:rsidRPr="006B6A91">
        <w:rPr>
          <w:i/>
          <w:color w:val="000000"/>
          <w:sz w:val="28"/>
          <w:szCs w:val="28"/>
        </w:rPr>
        <w:t>, д. 1</w:t>
      </w:r>
      <w:r w:rsidR="00BC37AB">
        <w:rPr>
          <w:i/>
          <w:color w:val="000000"/>
          <w:sz w:val="28"/>
          <w:szCs w:val="28"/>
        </w:rPr>
        <w:t>19</w:t>
      </w:r>
      <w:r w:rsidR="00BC37AB" w:rsidRPr="006B6A91">
        <w:rPr>
          <w:i/>
          <w:color w:val="000000"/>
          <w:sz w:val="28"/>
          <w:szCs w:val="28"/>
        </w:rPr>
        <w:t>, тел.</w:t>
      </w:r>
      <w:r w:rsidR="00BC37AB">
        <w:rPr>
          <w:i/>
          <w:color w:val="000000"/>
          <w:sz w:val="28"/>
          <w:szCs w:val="28"/>
        </w:rPr>
        <w:t> 8-01776-</w:t>
      </w:r>
      <w:r w:rsidR="00BC37AB" w:rsidRPr="006B6A91">
        <w:rPr>
          <w:i/>
          <w:color w:val="000000"/>
          <w:sz w:val="28"/>
          <w:szCs w:val="28"/>
        </w:rPr>
        <w:t>37-1-20</w:t>
      </w:r>
      <w:r w:rsidR="00BC37AB">
        <w:rPr>
          <w:i/>
          <w:color w:val="000000"/>
          <w:sz w:val="28"/>
          <w:szCs w:val="28"/>
        </w:rPr>
        <w:t>, 142</w:t>
      </w:r>
      <w:r w:rsidR="00BC37AB" w:rsidRPr="006B6A91">
        <w:rPr>
          <w:i/>
          <w:color w:val="000000"/>
          <w:sz w:val="28"/>
          <w:szCs w:val="28"/>
        </w:rPr>
        <w:t>)</w:t>
      </w:r>
      <w:r w:rsidR="00BC37AB" w:rsidRPr="006B6A91">
        <w:rPr>
          <w:color w:val="000000"/>
          <w:sz w:val="28"/>
          <w:szCs w:val="28"/>
        </w:rPr>
        <w:t xml:space="preserve"> </w:t>
      </w:r>
      <w:r w:rsidR="00BC37AB" w:rsidRPr="000C7312">
        <w:rPr>
          <w:color w:val="000000"/>
          <w:sz w:val="30"/>
          <w:szCs w:val="30"/>
        </w:rPr>
        <w:t>либо</w:t>
      </w:r>
      <w:r w:rsidR="00BC37AB">
        <w:rPr>
          <w:b/>
          <w:color w:val="000000"/>
          <w:sz w:val="30"/>
          <w:szCs w:val="30"/>
        </w:rPr>
        <w:t xml:space="preserve"> в </w:t>
      </w:r>
      <w:r w:rsidR="00BC37AB">
        <w:rPr>
          <w:b/>
          <w:color w:val="000000"/>
          <w:sz w:val="28"/>
          <w:szCs w:val="28"/>
        </w:rPr>
        <w:t xml:space="preserve">ГУ «Смолевичский территориальный центр социального обслуживания населения»  </w:t>
      </w:r>
      <w:r w:rsidR="00BC37AB" w:rsidRPr="006B6A91">
        <w:rPr>
          <w:i/>
          <w:color w:val="000000"/>
          <w:sz w:val="28"/>
          <w:szCs w:val="28"/>
        </w:rPr>
        <w:t>(г. Смолевичи, ул. Советская, д. 147</w:t>
      </w:r>
      <w:r w:rsidR="00BC37AB">
        <w:rPr>
          <w:i/>
          <w:color w:val="000000"/>
          <w:sz w:val="28"/>
          <w:szCs w:val="28"/>
        </w:rPr>
        <w:t>/2</w:t>
      </w:r>
      <w:r w:rsidR="00BC37AB" w:rsidRPr="006B6A91">
        <w:rPr>
          <w:i/>
          <w:color w:val="000000"/>
          <w:sz w:val="28"/>
          <w:szCs w:val="28"/>
        </w:rPr>
        <w:t xml:space="preserve">, кабинет № 1, тел.  </w:t>
      </w:r>
      <w:r w:rsidR="00BC37AB">
        <w:rPr>
          <w:i/>
          <w:color w:val="000000"/>
          <w:sz w:val="28"/>
          <w:szCs w:val="28"/>
        </w:rPr>
        <w:t>8-01776-</w:t>
      </w:r>
      <w:r w:rsidR="00BC37AB" w:rsidRPr="006B6A91">
        <w:rPr>
          <w:i/>
          <w:color w:val="000000"/>
          <w:sz w:val="28"/>
          <w:szCs w:val="28"/>
        </w:rPr>
        <w:t>27-7-82)</w:t>
      </w:r>
      <w:r w:rsidR="00BC37AB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>в соответствии с регистрацией по месту жительства (месту пребывания). В случае оформления опеки над ребенком (без статуса опекунской семьи) заявление подается его опекуном</w:t>
      </w:r>
      <w:r>
        <w:rPr>
          <w:color w:val="000000"/>
        </w:rPr>
        <w:t>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sz w:val="30"/>
          <w:szCs w:val="30"/>
          <w:u w:val="single"/>
        </w:rPr>
      </w:pP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  <w:u w:val="single"/>
        </w:rPr>
      </w:pPr>
      <w:proofErr w:type="gramStart"/>
      <w:r>
        <w:rPr>
          <w:b/>
          <w:sz w:val="30"/>
          <w:szCs w:val="30"/>
          <w:u w:val="single"/>
        </w:rPr>
        <w:t>Документы</w:t>
      </w:r>
      <w:proofErr w:type="gramEnd"/>
      <w:r>
        <w:rPr>
          <w:b/>
          <w:sz w:val="30"/>
          <w:szCs w:val="30"/>
          <w:u w:val="single"/>
        </w:rPr>
        <w:t xml:space="preserve"> предоставляемые на оказание  </w:t>
      </w:r>
      <w:r>
        <w:rPr>
          <w:b/>
          <w:color w:val="000000"/>
          <w:sz w:val="30"/>
          <w:szCs w:val="30"/>
          <w:u w:val="single"/>
        </w:rPr>
        <w:t>государственной адресной социальной помощи в виде обеспечения продуктами питания детей первых двух лет жизни: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заявление</w:t>
      </w:r>
    </w:p>
    <w:p w:rsidR="003C13E2" w:rsidRPr="005A0788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паспорт или иной документ, удостоверяющий личность заявителя и членов его семьи (для несовершеннолетних детей в возрасте до 14</w:t>
      </w:r>
      <w:r>
        <w:rPr>
          <w:sz w:val="30"/>
          <w:szCs w:val="30"/>
        </w:rPr>
        <w:t xml:space="preserve"> лет – при его наличии)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выписка из медицинских документов ребёнка с рекомендациями врача-педиатра участкового (врача-педиатра, врача общей практики) по рациону питания ребёнка</w:t>
      </w:r>
    </w:p>
    <w:p w:rsidR="003C13E2" w:rsidRPr="005A0788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</w:t>
      </w:r>
      <w:r>
        <w:rPr>
          <w:sz w:val="30"/>
          <w:szCs w:val="30"/>
        </w:rPr>
        <w:t xml:space="preserve">еженца или убежище в Республике Беларусь, – </w:t>
      </w:r>
      <w:r w:rsidRPr="005A0788">
        <w:rPr>
          <w:sz w:val="30"/>
          <w:szCs w:val="30"/>
        </w:rPr>
        <w:t>при его наличии)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свидетельство о заключении брака – для лиц, состоящих в браке (для иностранных  граждан  и  лиц  без гражданства,  которым предоставлен статус</w:t>
      </w:r>
      <w:r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 xml:space="preserve">беженца </w:t>
      </w:r>
      <w:r>
        <w:rPr>
          <w:sz w:val="30"/>
          <w:szCs w:val="30"/>
        </w:rPr>
        <w:t xml:space="preserve">или убежище </w:t>
      </w:r>
      <w:r w:rsidRPr="005A0788">
        <w:rPr>
          <w:sz w:val="30"/>
          <w:szCs w:val="30"/>
        </w:rPr>
        <w:t>в Республике Беларусь, – при его наличии)</w:t>
      </w:r>
    </w:p>
    <w:p w:rsidR="003C13E2" w:rsidRPr="005A0788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копия реше</w:t>
      </w:r>
      <w:r>
        <w:rPr>
          <w:sz w:val="30"/>
          <w:szCs w:val="30"/>
        </w:rPr>
        <w:t>ния суда о расторжении брака либо</w:t>
      </w:r>
      <w:r w:rsidRPr="005A0788">
        <w:rPr>
          <w:sz w:val="30"/>
          <w:szCs w:val="30"/>
        </w:rPr>
        <w:t xml:space="preserve"> свидетельство о расторжении брака </w:t>
      </w:r>
      <w:r>
        <w:rPr>
          <w:sz w:val="30"/>
          <w:szCs w:val="30"/>
        </w:rPr>
        <w:t xml:space="preserve"> или иной документ, подтверждающий категорию неполной семьи,– для неполных семей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 xml:space="preserve">копия решения суда об усыновлении (удочерении) – для </w:t>
      </w:r>
      <w:r>
        <w:rPr>
          <w:sz w:val="30"/>
          <w:szCs w:val="30"/>
        </w:rPr>
        <w:t>лиц</w:t>
      </w:r>
      <w:r w:rsidRPr="005A0788">
        <w:rPr>
          <w:sz w:val="30"/>
          <w:szCs w:val="30"/>
        </w:rPr>
        <w:t xml:space="preserve">, усыновивших (удочеривших) </w:t>
      </w:r>
      <w:r>
        <w:rPr>
          <w:sz w:val="30"/>
          <w:szCs w:val="30"/>
        </w:rPr>
        <w:t>ребёнка, не указанных в качестве родителя (родителей) ребёнка в свидетельстве о рождении ребёнка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копия решения суда о признании отцовства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</w:t>
      </w:r>
      <w:proofErr w:type="gramStart"/>
      <w:r>
        <w:rPr>
          <w:sz w:val="30"/>
          <w:szCs w:val="30"/>
        </w:rPr>
        <w:t>проживает и ведет</w:t>
      </w:r>
      <w:proofErr w:type="gramEnd"/>
      <w:r>
        <w:rPr>
          <w:sz w:val="30"/>
          <w:szCs w:val="30"/>
        </w:rPr>
        <w:t xml:space="preserve"> общее хозяйство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proofErr w:type="gramStart"/>
      <w:r w:rsidRPr="005A0788">
        <w:rPr>
          <w:sz w:val="30"/>
          <w:szCs w:val="30"/>
        </w:rPr>
        <w:t xml:space="preserve">договор найма жилого помещения 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</w:t>
      </w:r>
      <w:r w:rsidRPr="005A0788">
        <w:rPr>
          <w:sz w:val="30"/>
          <w:szCs w:val="30"/>
        </w:rPr>
        <w:lastRenderedPageBreak/>
        <w:t>местности, сокращением численности или штата работников</w:t>
      </w:r>
      <w:proofErr w:type="gramEnd"/>
      <w:r w:rsidRPr="005A0788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5A0788">
        <w:rPr>
          <w:sz w:val="30"/>
          <w:szCs w:val="30"/>
        </w:rPr>
        <w:t xml:space="preserve"> </w:t>
      </w:r>
      <w:r>
        <w:rPr>
          <w:sz w:val="30"/>
          <w:szCs w:val="30"/>
        </w:rPr>
        <w:t>в течение</w:t>
      </w:r>
      <w:r w:rsidRPr="005A0788">
        <w:rPr>
          <w:sz w:val="30"/>
          <w:szCs w:val="30"/>
        </w:rPr>
        <w:t xml:space="preserve"> 3 месяц</w:t>
      </w:r>
      <w:r>
        <w:rPr>
          <w:sz w:val="30"/>
          <w:szCs w:val="30"/>
        </w:rPr>
        <w:t>ев</w:t>
      </w:r>
      <w:r w:rsidRPr="005A0788">
        <w:rPr>
          <w:sz w:val="30"/>
          <w:szCs w:val="30"/>
        </w:rPr>
        <w:t>, предшествующи</w:t>
      </w:r>
      <w:r>
        <w:rPr>
          <w:sz w:val="30"/>
          <w:szCs w:val="30"/>
        </w:rPr>
        <w:t>х месяцу обращения)</w:t>
      </w:r>
    </w:p>
    <w:p w:rsidR="003C13E2" w:rsidRPr="005A0788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Default="003C13E2" w:rsidP="003C13E2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договор ренты и (или) пожизненного содержания с иждивением – для граждан</w:t>
      </w:r>
      <w:r>
        <w:rPr>
          <w:sz w:val="30"/>
          <w:szCs w:val="30"/>
        </w:rPr>
        <w:t>, заключивших указанный договор</w:t>
      </w:r>
    </w:p>
    <w:p w:rsidR="003C13E2" w:rsidRDefault="003C13E2" w:rsidP="003C13E2">
      <w:pPr>
        <w:pStyle w:val="table10"/>
        <w:jc w:val="both"/>
        <w:rPr>
          <w:sz w:val="30"/>
          <w:szCs w:val="30"/>
        </w:rPr>
      </w:pPr>
    </w:p>
    <w:p w:rsidR="003C13E2" w:rsidRPr="005A0788" w:rsidRDefault="003C13E2" w:rsidP="003C13E2">
      <w:pPr>
        <w:pStyle w:val="table10"/>
        <w:jc w:val="both"/>
        <w:rPr>
          <w:sz w:val="30"/>
          <w:szCs w:val="30"/>
        </w:rPr>
      </w:pPr>
      <w:proofErr w:type="gramStart"/>
      <w:r w:rsidRPr="005A0788">
        <w:rPr>
          <w:sz w:val="30"/>
          <w:szCs w:val="30"/>
        </w:rPr>
        <w:t>сведения о полученных доходах каждого члена семьи за 12 месяцев, предшествующих месяц</w:t>
      </w:r>
      <w:r>
        <w:rPr>
          <w:sz w:val="30"/>
          <w:szCs w:val="30"/>
        </w:rPr>
        <w:t>у обращения (для семей</w:t>
      </w:r>
      <w:r w:rsidRPr="005A0788">
        <w:rPr>
          <w:sz w:val="30"/>
          <w:szCs w:val="30"/>
        </w:rPr>
        <w:t xml:space="preserve">, в которых </w:t>
      </w:r>
      <w:r>
        <w:rPr>
          <w:sz w:val="30"/>
          <w:szCs w:val="30"/>
        </w:rPr>
        <w:t xml:space="preserve">трудоспособный отец (трудоспособное лицо, с которым мать не состоит в зарегистрированном браке, но совместно проживает и ведет общее хозяйство) </w:t>
      </w:r>
      <w:r w:rsidRPr="005A0788">
        <w:rPr>
          <w:sz w:val="30"/>
          <w:szCs w:val="30"/>
        </w:rPr>
        <w:t>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</w:t>
      </w:r>
      <w:proofErr w:type="gramEnd"/>
      <w:r w:rsidRPr="005A0788">
        <w:rPr>
          <w:sz w:val="30"/>
          <w:szCs w:val="30"/>
        </w:rPr>
        <w:t xml:space="preserve"> </w:t>
      </w:r>
      <w:proofErr w:type="gramStart"/>
      <w:r w:rsidRPr="005A0788">
        <w:rPr>
          <w:sz w:val="30"/>
          <w:szCs w:val="30"/>
        </w:rPr>
        <w:t xml:space="preserve">или иного обособленного подразделения организации, расположенных в другой местности, сокращением численности или штата работников - за 3 месяца, предшествующих месяцу обращения), </w:t>
      </w:r>
      <w:r w:rsidRPr="005A0788">
        <w:rPr>
          <w:b/>
          <w:sz w:val="30"/>
          <w:szCs w:val="30"/>
        </w:rPr>
        <w:t>кроме</w:t>
      </w:r>
      <w:r w:rsidRPr="005A0788">
        <w:rPr>
          <w:sz w:val="30"/>
          <w:szCs w:val="30"/>
        </w:rPr>
        <w:t xml:space="preserve"> сведений о размерах пенсий с учетом надбавок, доплат и повышений, пособий по уходу за инвалидами 1 группы либо лицами, достигшими 80-летнего возраста, пособий, выплачиваемых  согласно Закону Республики Беларусь от 29 декабря 2012 г. «О государственных пособиях семьям, воспитывающим детей</w:t>
      </w:r>
      <w:proofErr w:type="gramEnd"/>
      <w:r w:rsidRPr="005A0788">
        <w:rPr>
          <w:sz w:val="30"/>
          <w:szCs w:val="30"/>
        </w:rPr>
        <w:t xml:space="preserve">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</w:t>
      </w:r>
      <w:proofErr w:type="gramStart"/>
      <w:r w:rsidRPr="005A0788">
        <w:rPr>
          <w:sz w:val="30"/>
          <w:szCs w:val="30"/>
        </w:rPr>
        <w:t>выплачиваются и приобщаются</w:t>
      </w:r>
      <w:proofErr w:type="gramEnd"/>
      <w:r w:rsidRPr="005A0788">
        <w:rPr>
          <w:sz w:val="30"/>
          <w:szCs w:val="30"/>
        </w:rPr>
        <w:t xml:space="preserve"> к материалам дела органами по труду, занятости социальной защите,</w:t>
      </w:r>
      <w:r>
        <w:rPr>
          <w:sz w:val="30"/>
          <w:szCs w:val="30"/>
        </w:rPr>
        <w:t xml:space="preserve"> за исключением семей при рождении и воспитании двойни или более детей.</w:t>
      </w:r>
    </w:p>
    <w:p w:rsidR="00DB123C" w:rsidRDefault="00DB123C" w:rsidP="00DB123C">
      <w:pPr>
        <w:pStyle w:val="a3"/>
        <w:spacing w:line="240" w:lineRule="exact"/>
        <w:ind w:left="0" w:right="-426" w:firstLine="0"/>
        <w:jc w:val="left"/>
        <w:rPr>
          <w:color w:val="000000"/>
          <w:sz w:val="24"/>
        </w:rPr>
      </w:pP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Орган по труду, занятости и социальной защите в течение 3 рабочих дней со дня приема заявления о предоставлении государственной адресной социальной помощи направляет в государственные органы, иные организации запрос о представлении документов, необходимых для предоставления данного вида помощи. 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bookmarkStart w:id="0" w:name="CA0_ПОЛ__1_ГЛ_6_6_П_36_36_ПП_36_3_3"/>
      <w:bookmarkEnd w:id="0"/>
      <w:r>
        <w:rPr>
          <w:b/>
          <w:color w:val="000000"/>
          <w:sz w:val="30"/>
          <w:szCs w:val="30"/>
        </w:rPr>
        <w:t>Для принятия решения о предоставлении государственной адресной социальной помощи в виде обеспечения продуктами питания детей первых двух лет жизни:</w:t>
      </w:r>
    </w:p>
    <w:p w:rsidR="003C13E2" w:rsidRPr="00457F08" w:rsidRDefault="003C13E2" w:rsidP="003C13E2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1" w:name="CA0_ПОЛ__1_ГЛ_6_6_П_36_36_ПП_36_4_4"/>
      <w:bookmarkEnd w:id="1"/>
      <w:r>
        <w:rPr>
          <w:color w:val="000000"/>
          <w:sz w:val="30"/>
          <w:szCs w:val="30"/>
        </w:rPr>
        <w:t>справки</w:t>
      </w:r>
      <w:r w:rsidRPr="00457F08">
        <w:rPr>
          <w:color w:val="000000"/>
          <w:sz w:val="30"/>
          <w:szCs w:val="30"/>
        </w:rPr>
        <w:t xml:space="preserve"> о месте ж</w:t>
      </w:r>
      <w:r>
        <w:rPr>
          <w:color w:val="000000"/>
          <w:sz w:val="30"/>
          <w:szCs w:val="30"/>
        </w:rPr>
        <w:t>ительства и составе семьи или копия лицевого счета (при необходимости)</w:t>
      </w:r>
    </w:p>
    <w:p w:rsidR="003C13E2" w:rsidRDefault="003C13E2" w:rsidP="003C13E2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3C13E2" w:rsidRPr="00457F08" w:rsidRDefault="003C13E2" w:rsidP="003C13E2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справка, содержащая</w:t>
      </w:r>
      <w:r w:rsidRPr="00457F08">
        <w:rPr>
          <w:color w:val="000000"/>
          <w:sz w:val="30"/>
          <w:szCs w:val="30"/>
        </w:rPr>
        <w:t xml:space="preserve">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</w:r>
      <w:r>
        <w:rPr>
          <w:color w:val="000000"/>
          <w:sz w:val="30"/>
          <w:szCs w:val="30"/>
        </w:rPr>
        <w:t xml:space="preserve"> (при необходимости)</w:t>
      </w:r>
    </w:p>
    <w:p w:rsidR="003C13E2" w:rsidRDefault="003C13E2" w:rsidP="003C13E2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справки</w:t>
      </w:r>
      <w:r w:rsidRPr="00457F08">
        <w:rPr>
          <w:color w:val="000000"/>
          <w:sz w:val="30"/>
          <w:szCs w:val="30"/>
        </w:rPr>
        <w:t xml:space="preserve"> о принадлежащих гражданину и членам его семьи правах на объекты недвижимого имуществ</w:t>
      </w:r>
      <w:r>
        <w:rPr>
          <w:color w:val="000000"/>
          <w:sz w:val="30"/>
          <w:szCs w:val="30"/>
        </w:rPr>
        <w:t>а либо об отсутствии таких прав (при необходимости)</w:t>
      </w:r>
    </w:p>
    <w:p w:rsidR="003C13E2" w:rsidRDefault="003C13E2" w:rsidP="003C13E2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3C13E2" w:rsidRPr="005A0788" w:rsidRDefault="003C13E2" w:rsidP="003C13E2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5A0788">
        <w:rPr>
          <w:color w:val="000000"/>
          <w:sz w:val="30"/>
          <w:szCs w:val="30"/>
        </w:rPr>
        <w:t>другие документы</w:t>
      </w:r>
      <w:r>
        <w:rPr>
          <w:color w:val="000000"/>
          <w:sz w:val="30"/>
          <w:szCs w:val="30"/>
        </w:rPr>
        <w:t xml:space="preserve"> и (или) сведения</w:t>
      </w:r>
      <w:r w:rsidRPr="005A0788">
        <w:rPr>
          <w:color w:val="000000"/>
          <w:sz w:val="30"/>
          <w:szCs w:val="30"/>
        </w:rPr>
        <w:t xml:space="preserve">, необходимых для </w:t>
      </w:r>
      <w:r>
        <w:rPr>
          <w:color w:val="000000"/>
          <w:sz w:val="30"/>
          <w:szCs w:val="30"/>
        </w:rPr>
        <w:t>обеспечения</w:t>
      </w:r>
      <w:r w:rsidRPr="005A078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продуктами питания детей первых двух лет жизни.</w:t>
      </w:r>
    </w:p>
    <w:p w:rsidR="003C13E2" w:rsidRDefault="003C13E2" w:rsidP="003C13E2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30"/>
          <w:szCs w:val="30"/>
        </w:rPr>
      </w:pPr>
    </w:p>
    <w:p w:rsidR="003C13E2" w:rsidRDefault="003C13E2" w:rsidP="003C13E2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30"/>
          <w:szCs w:val="30"/>
        </w:rPr>
      </w:pPr>
      <w:r w:rsidRPr="005A0788">
        <w:rPr>
          <w:i/>
          <w:color w:val="000000"/>
          <w:sz w:val="30"/>
          <w:szCs w:val="30"/>
        </w:rPr>
        <w:t xml:space="preserve">Заявитель при подаче заявления вправе самостоятельно </w:t>
      </w:r>
      <w:proofErr w:type="gramStart"/>
      <w:r w:rsidRPr="005A0788">
        <w:rPr>
          <w:i/>
          <w:color w:val="000000"/>
          <w:sz w:val="30"/>
          <w:szCs w:val="30"/>
        </w:rPr>
        <w:t>предоставить указанные документы</w:t>
      </w:r>
      <w:proofErr w:type="gramEnd"/>
      <w:r w:rsidRPr="005A0788">
        <w:rPr>
          <w:i/>
          <w:color w:val="000000"/>
          <w:sz w:val="30"/>
          <w:szCs w:val="30"/>
        </w:rPr>
        <w:t>.</w:t>
      </w:r>
    </w:p>
    <w:p w:rsidR="003C13E2" w:rsidRDefault="003C13E2" w:rsidP="003C13E2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30"/>
          <w:szCs w:val="30"/>
        </w:rPr>
      </w:pPr>
      <w:bookmarkStart w:id="2" w:name="_GoBack"/>
      <w:bookmarkEnd w:id="2"/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Комиссия принимает решение о предоставлении (об отказе в предоставлении) государственной адресной социальной помощи: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документов, необходимых для предоставления государственной адресной социальной помощи;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течение 5 рабочих дней после получения последнего необходимого для предоставления государственной адресной социальной помощи документа в случае, если требуемые документы запрашиваются органом по труду, занятости и социальной защите.</w:t>
      </w:r>
    </w:p>
    <w:p w:rsidR="00DB123C" w:rsidRDefault="00DB123C" w:rsidP="00DB123C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proofErr w:type="gramStart"/>
      <w:r>
        <w:rPr>
          <w:b/>
          <w:color w:val="000000"/>
          <w:sz w:val="30"/>
          <w:szCs w:val="30"/>
        </w:rPr>
        <w:t>В случае сокрытия или представления недостоверных сведений</w:t>
      </w:r>
      <w:r>
        <w:rPr>
          <w:color w:val="000000"/>
          <w:sz w:val="30"/>
          <w:szCs w:val="30"/>
        </w:rPr>
        <w:t xml:space="preserve"> о доходах и принадлежащем членам семьи (гражданину) имуществе на праве собственности, составе семьи, проживании, нуждаемости в подгузниках, иных сведений, необходимых для предоставления государственной адресной социальной помощи, определения ее видов, форм, размеров и периода предоставления, и в случае несвоевременного информирования об изменении состава семьи, регистрации по месту жительства (месту пребывания) и возникновении обстоятельств, предусмотренных</w:t>
      </w:r>
      <w:proofErr w:type="gramEnd"/>
      <w:r>
        <w:rPr>
          <w:color w:val="000000"/>
          <w:sz w:val="30"/>
          <w:szCs w:val="30"/>
        </w:rPr>
        <w:t xml:space="preserve"> в пунктах 3 и 4 Указа, </w:t>
      </w:r>
      <w:r>
        <w:rPr>
          <w:b/>
          <w:color w:val="000000"/>
          <w:sz w:val="30"/>
          <w:szCs w:val="30"/>
        </w:rPr>
        <w:t>комиссией принимается решение об отказе в предоставлении государственной адресной социальной помощи,</w:t>
      </w:r>
      <w:r>
        <w:rPr>
          <w:color w:val="000000"/>
          <w:sz w:val="30"/>
          <w:szCs w:val="30"/>
        </w:rPr>
        <w:t xml:space="preserve"> а также по решению комиссии </w:t>
      </w:r>
      <w:r>
        <w:rPr>
          <w:b/>
          <w:color w:val="000000"/>
          <w:sz w:val="30"/>
          <w:szCs w:val="30"/>
        </w:rPr>
        <w:t>семьи (граждане) могут быть лишены права на обращение за такой помощью в течение 12 месяцев, следующих за месяцем принятия данного решения.</w:t>
      </w:r>
    </w:p>
    <w:p w:rsidR="00BA48DA" w:rsidRPr="00A73AA6" w:rsidRDefault="00BA48DA" w:rsidP="00DB123C">
      <w:pPr>
        <w:pStyle w:val="a3"/>
        <w:ind w:left="0" w:right="-426"/>
        <w:jc w:val="center"/>
        <w:rPr>
          <w:b/>
          <w:color w:val="000000"/>
          <w:szCs w:val="30"/>
        </w:rPr>
      </w:pPr>
    </w:p>
    <w:sectPr w:rsidR="00BA48DA" w:rsidRPr="00A73AA6" w:rsidSect="00A73AA6">
      <w:headerReference w:type="default" r:id="rId7"/>
      <w:pgSz w:w="11906" w:h="16838"/>
      <w:pgMar w:top="720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E8" w:rsidRDefault="001866E8" w:rsidP="00A73AA6">
      <w:r>
        <w:separator/>
      </w:r>
    </w:p>
  </w:endnote>
  <w:endnote w:type="continuationSeparator" w:id="0">
    <w:p w:rsidR="001866E8" w:rsidRDefault="001866E8" w:rsidP="00A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E8" w:rsidRDefault="001866E8" w:rsidP="00A73AA6">
      <w:r>
        <w:separator/>
      </w:r>
    </w:p>
  </w:footnote>
  <w:footnote w:type="continuationSeparator" w:id="0">
    <w:p w:rsidR="001866E8" w:rsidRDefault="001866E8" w:rsidP="00A73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19814"/>
      <w:docPartObj>
        <w:docPartGallery w:val="Page Numbers (Top of Page)"/>
        <w:docPartUnique/>
      </w:docPartObj>
    </w:sdtPr>
    <w:sdtEndPr/>
    <w:sdtContent>
      <w:p w:rsidR="00A73AA6" w:rsidRDefault="00A73A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3E2">
          <w:rPr>
            <w:noProof/>
          </w:rPr>
          <w:t>3</w:t>
        </w:r>
        <w:r>
          <w:fldChar w:fldCharType="end"/>
        </w:r>
      </w:p>
    </w:sdtContent>
  </w:sdt>
  <w:p w:rsidR="00A73AA6" w:rsidRDefault="00A73A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A6"/>
    <w:rsid w:val="00137EEA"/>
    <w:rsid w:val="001866E8"/>
    <w:rsid w:val="003C13E2"/>
    <w:rsid w:val="004A14E7"/>
    <w:rsid w:val="00973E54"/>
    <w:rsid w:val="00A73AA6"/>
    <w:rsid w:val="00BA48DA"/>
    <w:rsid w:val="00BC37AB"/>
    <w:rsid w:val="00DB123C"/>
    <w:rsid w:val="00E906D0"/>
    <w:rsid w:val="00E9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3AA6"/>
    <w:pPr>
      <w:tabs>
        <w:tab w:val="left" w:pos="709"/>
      </w:tabs>
      <w:ind w:left="-142" w:firstLine="578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A73AA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A73A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1">
    <w:name w:val="underpoint1"/>
    <w:basedOn w:val="a"/>
    <w:rsid w:val="00DB123C"/>
    <w:pPr>
      <w:ind w:firstLine="567"/>
      <w:jc w:val="both"/>
    </w:pPr>
  </w:style>
  <w:style w:type="paragraph" w:customStyle="1" w:styleId="newncpi2">
    <w:name w:val="newncpi2"/>
    <w:basedOn w:val="a"/>
    <w:rsid w:val="00DB123C"/>
    <w:pPr>
      <w:ind w:firstLine="567"/>
      <w:jc w:val="both"/>
    </w:pPr>
  </w:style>
  <w:style w:type="character" w:styleId="a9">
    <w:name w:val="Hyperlink"/>
    <w:basedOn w:val="a0"/>
    <w:uiPriority w:val="99"/>
    <w:semiHidden/>
    <w:unhideWhenUsed/>
    <w:rsid w:val="00DB123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906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6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3C13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3AA6"/>
    <w:pPr>
      <w:tabs>
        <w:tab w:val="left" w:pos="709"/>
      </w:tabs>
      <w:ind w:left="-142" w:firstLine="578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A73AA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A73A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1">
    <w:name w:val="underpoint1"/>
    <w:basedOn w:val="a"/>
    <w:rsid w:val="00DB123C"/>
    <w:pPr>
      <w:ind w:firstLine="567"/>
      <w:jc w:val="both"/>
    </w:pPr>
  </w:style>
  <w:style w:type="paragraph" w:customStyle="1" w:styleId="newncpi2">
    <w:name w:val="newncpi2"/>
    <w:basedOn w:val="a"/>
    <w:rsid w:val="00DB123C"/>
    <w:pPr>
      <w:ind w:firstLine="567"/>
      <w:jc w:val="both"/>
    </w:pPr>
  </w:style>
  <w:style w:type="character" w:styleId="a9">
    <w:name w:val="Hyperlink"/>
    <w:basedOn w:val="a0"/>
    <w:uiPriority w:val="99"/>
    <w:semiHidden/>
    <w:unhideWhenUsed/>
    <w:rsid w:val="00DB123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906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6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3C13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KUST.O</dc:creator>
  <cp:lastModifiedBy>KUST.O</cp:lastModifiedBy>
  <cp:revision>7</cp:revision>
  <cp:lastPrinted>2020-08-31T12:30:00Z</cp:lastPrinted>
  <dcterms:created xsi:type="dcterms:W3CDTF">2020-08-31T12:29:00Z</dcterms:created>
  <dcterms:modified xsi:type="dcterms:W3CDTF">2023-03-29T08:01:00Z</dcterms:modified>
</cp:coreProperties>
</file>