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500"/>
        <w:gridCol w:w="4250"/>
      </w:tblGrid>
      <w:tr w:rsidR="00FB5825" w:rsidRPr="00FB5825" w14:paraId="6A2E2334" w14:textId="77777777" w:rsidTr="00F4134A">
        <w:tc>
          <w:tcPr>
            <w:tcW w:w="5500" w:type="dxa"/>
            <w:shd w:val="clear" w:color="auto" w:fill="auto"/>
            <w:hideMark/>
          </w:tcPr>
          <w:p w14:paraId="111393ED" w14:textId="77777777" w:rsidR="00FB5825" w:rsidRPr="00FB5825" w:rsidRDefault="00FB5825" w:rsidP="00F4134A">
            <w:pPr>
              <w:spacing w:line="280" w:lineRule="exact"/>
              <w:jc w:val="both"/>
              <w:rPr>
                <w:rStyle w:val="a3"/>
                <w:b/>
                <w:bCs/>
                <w:szCs w:val="30"/>
              </w:rPr>
            </w:pPr>
          </w:p>
          <w:p w14:paraId="371EADB6" w14:textId="77777777" w:rsidR="00FB5825" w:rsidRPr="00FB5825" w:rsidRDefault="00FB5825" w:rsidP="00F4134A">
            <w:pPr>
              <w:spacing w:line="280" w:lineRule="exact"/>
              <w:jc w:val="both"/>
              <w:rPr>
                <w:b/>
                <w:bCs/>
                <w:szCs w:val="30"/>
              </w:rPr>
            </w:pPr>
            <w:r w:rsidRPr="00FB5825">
              <w:rPr>
                <w:rStyle w:val="a3"/>
                <w:b/>
                <w:bCs/>
                <w:szCs w:val="30"/>
              </w:rPr>
              <w:t>Об экспортном кредитовании</w:t>
            </w:r>
          </w:p>
        </w:tc>
        <w:tc>
          <w:tcPr>
            <w:tcW w:w="4250" w:type="dxa"/>
            <w:shd w:val="clear" w:color="auto" w:fill="auto"/>
          </w:tcPr>
          <w:p w14:paraId="2EFAE4F4" w14:textId="77777777" w:rsidR="00FB5825" w:rsidRPr="00FB5825" w:rsidRDefault="00FB5825" w:rsidP="00F4134A">
            <w:pPr>
              <w:jc w:val="both"/>
              <w:rPr>
                <w:b/>
                <w:bCs/>
                <w:szCs w:val="30"/>
              </w:rPr>
            </w:pPr>
          </w:p>
        </w:tc>
      </w:tr>
      <w:tr w:rsidR="00FB5825" w:rsidRPr="00E95584" w14:paraId="10EADA40" w14:textId="77777777" w:rsidTr="00F4134A">
        <w:tc>
          <w:tcPr>
            <w:tcW w:w="9750" w:type="dxa"/>
            <w:gridSpan w:val="2"/>
            <w:shd w:val="clear" w:color="auto" w:fill="auto"/>
          </w:tcPr>
          <w:p w14:paraId="0709756F" w14:textId="77777777" w:rsidR="00FB5825" w:rsidRPr="00E95584" w:rsidRDefault="00FB5825" w:rsidP="00F4134A">
            <w:pPr>
              <w:spacing w:line="360" w:lineRule="auto"/>
              <w:rPr>
                <w:szCs w:val="30"/>
              </w:rPr>
            </w:pPr>
          </w:p>
        </w:tc>
      </w:tr>
      <w:tr w:rsidR="00FB5825" w:rsidRPr="00E95584" w14:paraId="0B39627D" w14:textId="77777777" w:rsidTr="00F4134A">
        <w:tc>
          <w:tcPr>
            <w:tcW w:w="9750" w:type="dxa"/>
            <w:gridSpan w:val="2"/>
            <w:shd w:val="clear" w:color="auto" w:fill="auto"/>
          </w:tcPr>
          <w:p w14:paraId="1CC38233" w14:textId="1B908927" w:rsidR="00FB5825" w:rsidRDefault="00FB5825" w:rsidP="00F4134A">
            <w:pPr>
              <w:pStyle w:val="a4"/>
              <w:spacing w:after="0"/>
              <w:ind w:left="0" w:firstLine="567"/>
              <w:jc w:val="both"/>
              <w:rPr>
                <w:szCs w:val="30"/>
              </w:rPr>
            </w:pPr>
            <w:r>
              <w:rPr>
                <w:szCs w:val="30"/>
              </w:rPr>
              <w:t>Управление экономики Смолевичского районного исполнительного комитета доводит до сведения</w:t>
            </w:r>
            <w:r>
              <w:rPr>
                <w:szCs w:val="30"/>
              </w:rPr>
              <w:t xml:space="preserve"> субъектов хозяйствования района</w:t>
            </w:r>
            <w:r>
              <w:rPr>
                <w:szCs w:val="30"/>
              </w:rPr>
              <w:t>, что в</w:t>
            </w:r>
            <w:r>
              <w:rPr>
                <w:szCs w:val="30"/>
              </w:rPr>
              <w:t> </w:t>
            </w:r>
            <w:r>
              <w:rPr>
                <w:szCs w:val="30"/>
              </w:rPr>
              <w:t>целях увеличения доступности экспортных кредитов, постановлением Совета Министров Республики Беларусь от 21 декабря 2021 г. № 734 «Об</w:t>
            </w:r>
            <w:r>
              <w:rPr>
                <w:szCs w:val="30"/>
              </w:rPr>
              <w:t> </w:t>
            </w:r>
            <w:r>
              <w:rPr>
                <w:szCs w:val="30"/>
              </w:rPr>
              <w:t>изменении постановления Совета Министров Республики Беларусь от</w:t>
            </w:r>
            <w:r>
              <w:rPr>
                <w:szCs w:val="30"/>
              </w:rPr>
              <w:t> </w:t>
            </w:r>
            <w:r>
              <w:rPr>
                <w:szCs w:val="30"/>
              </w:rPr>
              <w:t>5 мая 2021 г. № 262» (прилагается) значительно расширен перечень товаров, на</w:t>
            </w:r>
            <w:r>
              <w:rPr>
                <w:szCs w:val="30"/>
              </w:rPr>
              <w:t xml:space="preserve"> </w:t>
            </w:r>
            <w:r>
              <w:rPr>
                <w:szCs w:val="30"/>
              </w:rPr>
              <w:t>производство и</w:t>
            </w:r>
            <w:r>
              <w:rPr>
                <w:szCs w:val="30"/>
              </w:rPr>
              <w:t xml:space="preserve"> </w:t>
            </w:r>
            <w:r>
              <w:rPr>
                <w:szCs w:val="30"/>
              </w:rPr>
              <w:t>приобретение которых в соответствии с</w:t>
            </w:r>
            <w:r>
              <w:rPr>
                <w:szCs w:val="30"/>
              </w:rPr>
              <w:t> </w:t>
            </w:r>
            <w:r>
              <w:rPr>
                <w:szCs w:val="30"/>
              </w:rPr>
              <w:t>Указом Президента Республики Беларусь от 25 августа 2006 г. № 534 предоставляются экспортные кредиты, осуществляются пост-финансирование и дисконтирование аккредитивов.</w:t>
            </w:r>
          </w:p>
          <w:p w14:paraId="136693CE" w14:textId="77777777" w:rsidR="00FB5825" w:rsidRDefault="00FB5825" w:rsidP="00F4134A">
            <w:pPr>
              <w:pStyle w:val="a4"/>
              <w:spacing w:after="0"/>
              <w:ind w:left="0" w:firstLine="567"/>
              <w:jc w:val="both"/>
              <w:rPr>
                <w:szCs w:val="30"/>
              </w:rPr>
            </w:pPr>
            <w:r>
              <w:rPr>
                <w:szCs w:val="30"/>
              </w:rPr>
              <w:t>Утвержденный постановлением № 734 перечень дополнен продовольственной группой товаров, рядом товаров из минеральной группы и органических соединений, удобрениями и другими химическими продуктами, изделиями из пластмасс, резины, дерева и кожи; тканями, одеждой, обувью, мебелью, игрушками и другими промышленными товарами.</w:t>
            </w:r>
          </w:p>
          <w:p w14:paraId="6140FEEE" w14:textId="77777777" w:rsidR="00FB5825" w:rsidRDefault="00FB5825" w:rsidP="00F4134A">
            <w:pPr>
              <w:pStyle w:val="a4"/>
              <w:spacing w:after="0"/>
              <w:ind w:left="0" w:firstLine="567"/>
              <w:jc w:val="both"/>
              <w:rPr>
                <w:szCs w:val="30"/>
              </w:rPr>
            </w:pPr>
            <w:r>
              <w:rPr>
                <w:szCs w:val="30"/>
              </w:rPr>
              <w:t>Дополнительно сообщаем, что в соответствии с подпунктом 4.1 пункта 4 Указа № 534 для получения экспортного кредита на производство товаров, не вошедших в утвержденный постановлением Совета Министров Республики Беларусь перечень товаров, необходимо обращаться Минский областной исполнительный комитет, который, в свою очередь, согласовывает включение товаров в перечень с Министерством экономики и Министерством финансов.</w:t>
            </w:r>
          </w:p>
          <w:p w14:paraId="1580DA0A" w14:textId="0E746FE0" w:rsidR="00FB5825" w:rsidRPr="00E95584" w:rsidRDefault="00FB5825" w:rsidP="00F4134A">
            <w:pPr>
              <w:pStyle w:val="a4"/>
              <w:spacing w:after="0"/>
              <w:ind w:left="0" w:firstLine="567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Расширение перечня товаров значительно упрощает организациям всех форм собственности доступность финансовых инструментов поддержки экспорта.  </w:t>
            </w:r>
          </w:p>
        </w:tc>
      </w:tr>
    </w:tbl>
    <w:p w14:paraId="0957A49F" w14:textId="77777777" w:rsidR="001410BB" w:rsidRDefault="001410BB"/>
    <w:sectPr w:rsidR="0014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25"/>
    <w:rsid w:val="001410BB"/>
    <w:rsid w:val="00F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4144"/>
  <w15:chartTrackingRefBased/>
  <w15:docId w15:val="{85B62F30-9C89-4E73-A862-520CDD3C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25"/>
    <w:pPr>
      <w:spacing w:after="0" w:line="240" w:lineRule="auto"/>
    </w:pPr>
    <w:rPr>
      <w:rFonts w:eastAsia="Calibri"/>
      <w:i w:val="0"/>
      <w:iCs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к тексту"/>
    <w:uiPriority w:val="1"/>
    <w:rsid w:val="00FB5825"/>
    <w:rPr>
      <w:rFonts w:ascii="Times New Roman" w:hAnsi="Times New Roman" w:cs="Times New Roman" w:hint="default"/>
      <w:sz w:val="30"/>
    </w:rPr>
  </w:style>
  <w:style w:type="paragraph" w:styleId="a4">
    <w:name w:val="Body Text Indent"/>
    <w:basedOn w:val="a"/>
    <w:link w:val="a5"/>
    <w:uiPriority w:val="99"/>
    <w:unhideWhenUsed/>
    <w:rsid w:val="00FB582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FB5825"/>
    <w:rPr>
      <w:rFonts w:eastAsia="Calibri"/>
      <w:i w:val="0"/>
      <w:iCs w:val="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Михейчик Сергей Леонидович</dc:creator>
  <cp:keywords/>
  <dc:description/>
  <cp:lastModifiedBy>Михейчик Сергей Леонидович</cp:lastModifiedBy>
  <cp:revision>1</cp:revision>
  <dcterms:created xsi:type="dcterms:W3CDTF">2021-12-31T07:37:00Z</dcterms:created>
  <dcterms:modified xsi:type="dcterms:W3CDTF">2021-12-31T07:38:00Z</dcterms:modified>
</cp:coreProperties>
</file>