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CA" w:rsidRPr="00FA4A6B" w:rsidRDefault="00C12ACA" w:rsidP="003F0B37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FA4A6B">
        <w:rPr>
          <w:sz w:val="30"/>
          <w:szCs w:val="30"/>
        </w:rPr>
        <w:t>«</w:t>
      </w:r>
      <w:r>
        <w:rPr>
          <w:rStyle w:val="h-normal"/>
          <w:sz w:val="30"/>
          <w:szCs w:val="30"/>
        </w:rPr>
        <w:t xml:space="preserve">Ответственность несовершеннолетних за участие </w:t>
      </w:r>
      <w:r w:rsidR="003F0B37">
        <w:rPr>
          <w:rStyle w:val="h-normal"/>
          <w:sz w:val="30"/>
          <w:szCs w:val="30"/>
        </w:rPr>
        <w:br/>
      </w:r>
      <w:r>
        <w:rPr>
          <w:rStyle w:val="h-normal"/>
          <w:sz w:val="30"/>
          <w:szCs w:val="30"/>
        </w:rPr>
        <w:t>в несанкционированных мероприятиях</w:t>
      </w:r>
      <w:r w:rsidRPr="00FA4A6B">
        <w:rPr>
          <w:sz w:val="30"/>
          <w:szCs w:val="30"/>
        </w:rPr>
        <w:t>».</w:t>
      </w:r>
    </w:p>
    <w:p w:rsidR="00C12ACA" w:rsidRPr="00FA4A6B" w:rsidRDefault="00C12ACA" w:rsidP="00C12ACA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12ACA" w:rsidRPr="00516FF8" w:rsidRDefault="00C12ACA" w:rsidP="00C12AC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FF8">
        <w:rPr>
          <w:sz w:val="30"/>
          <w:szCs w:val="30"/>
        </w:rPr>
        <w:t>Порядок организации и проведения массовых мероприятий регламентируется Законом Республики Беларусь «О массовых мероприятиях», положения которого направлены на создание условий для реализации конституционных прав и свобод граждан, а также обеспечение общественной безопасности и порядка при проведении этих мероприятий на улицах, площадях и в иных общественных местах. В соответствии с нормами Закона проведение массового мероприятия возможно при наличии соответствующего разрешения местного исполнительного и распорядительного органа.</w:t>
      </w:r>
    </w:p>
    <w:p w:rsidR="00C12ACA" w:rsidRDefault="00C12ACA" w:rsidP="00C12AC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30"/>
          <w:szCs w:val="30"/>
          <w:shd w:val="clear" w:color="auto" w:fill="FFFFFF"/>
        </w:rPr>
      </w:pPr>
      <w:r w:rsidRPr="00516FF8">
        <w:rPr>
          <w:sz w:val="30"/>
          <w:szCs w:val="30"/>
        </w:rPr>
        <w:t>Ответственность за участие в несанкционированном массовом мероприятии предусмотрена статьей 2</w:t>
      </w:r>
      <w:r>
        <w:rPr>
          <w:sz w:val="30"/>
          <w:szCs w:val="30"/>
        </w:rPr>
        <w:t>4</w:t>
      </w:r>
      <w:r w:rsidRPr="00516FF8">
        <w:rPr>
          <w:sz w:val="30"/>
          <w:szCs w:val="30"/>
        </w:rPr>
        <w:t>.</w:t>
      </w:r>
      <w:r>
        <w:rPr>
          <w:sz w:val="30"/>
          <w:szCs w:val="30"/>
        </w:rPr>
        <w:t>23</w:t>
      </w:r>
      <w:r w:rsidRPr="00516FF8">
        <w:rPr>
          <w:sz w:val="30"/>
          <w:szCs w:val="30"/>
        </w:rPr>
        <w:t xml:space="preserve"> </w:t>
      </w:r>
      <w:r>
        <w:rPr>
          <w:sz w:val="30"/>
          <w:szCs w:val="30"/>
        </w:rPr>
        <w:t>КоАП</w:t>
      </w:r>
      <w:r w:rsidRPr="00516FF8">
        <w:rPr>
          <w:bCs/>
          <w:sz w:val="30"/>
          <w:szCs w:val="30"/>
          <w:shd w:val="clear" w:color="auto" w:fill="FFFFFF"/>
        </w:rPr>
        <w:t>.</w:t>
      </w:r>
    </w:p>
    <w:p w:rsidR="00C12ACA" w:rsidRDefault="00C12ACA" w:rsidP="00C12A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bookmarkStart w:id="0" w:name="Par2"/>
      <w:bookmarkEnd w:id="0"/>
      <w:r w:rsidRPr="00C82785">
        <w:rPr>
          <w:color w:val="000000" w:themeColor="text1"/>
          <w:sz w:val="30"/>
          <w:szCs w:val="30"/>
        </w:rPr>
        <w:t xml:space="preserve">Нарушение установленного порядка проведения собрания, митинга, уличного шествия, демонстрации, пикетирования, иного массового мероприятия, совершенное участником таких мероприятий, а равно публичные призывы к организации или проведению собрания, митинга, уличного шествия, демонстрации, пикетирования, иного массового мероприятия с нарушением установленного </w:t>
      </w:r>
      <w:hyperlink r:id="rId6" w:history="1">
        <w:r w:rsidRPr="00C82785">
          <w:rPr>
            <w:color w:val="000000" w:themeColor="text1"/>
            <w:sz w:val="30"/>
            <w:szCs w:val="30"/>
          </w:rPr>
          <w:t>порядка</w:t>
        </w:r>
      </w:hyperlink>
      <w:r w:rsidRPr="00C82785">
        <w:rPr>
          <w:color w:val="000000" w:themeColor="text1"/>
          <w:sz w:val="30"/>
          <w:szCs w:val="30"/>
        </w:rPr>
        <w:t xml:space="preserve"> их организации или проведения, совершенные участником таких мероприятий либо иным лицом влекут наложение штрафа в размере до ста базовых величин, или общественные работы, или административный арест</w:t>
      </w:r>
      <w:r>
        <w:rPr>
          <w:color w:val="000000" w:themeColor="text1"/>
          <w:sz w:val="30"/>
          <w:szCs w:val="30"/>
        </w:rPr>
        <w:t>.</w:t>
      </w:r>
    </w:p>
    <w:p w:rsidR="00C12ACA" w:rsidRPr="00C82785" w:rsidRDefault="00C12ACA" w:rsidP="00C12A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C82785">
        <w:rPr>
          <w:color w:val="000000" w:themeColor="text1"/>
          <w:sz w:val="30"/>
          <w:szCs w:val="30"/>
        </w:rPr>
        <w:t xml:space="preserve">По кодексу об административных правонарушениях 2003 года наказание за указанное правонарушение было более мягким: предупреждение, или наложение штрафа в размере до тридцати базовых </w:t>
      </w:r>
      <w:hyperlink r:id="rId7" w:history="1">
        <w:r w:rsidRPr="00C82785">
          <w:rPr>
            <w:color w:val="000000" w:themeColor="text1"/>
            <w:sz w:val="30"/>
            <w:szCs w:val="30"/>
          </w:rPr>
          <w:t>величин</w:t>
        </w:r>
      </w:hyperlink>
      <w:r w:rsidRPr="00C82785">
        <w:rPr>
          <w:color w:val="000000" w:themeColor="text1"/>
          <w:sz w:val="30"/>
          <w:szCs w:val="30"/>
        </w:rPr>
        <w:t>, или административный арест.</w:t>
      </w:r>
    </w:p>
    <w:p w:rsidR="00C12ACA" w:rsidRPr="003B5200" w:rsidRDefault="00C12ACA" w:rsidP="00C12A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bookmarkStart w:id="1" w:name="Par4"/>
      <w:bookmarkEnd w:id="1"/>
      <w:r w:rsidRPr="003B5200">
        <w:rPr>
          <w:sz w:val="30"/>
          <w:szCs w:val="30"/>
        </w:rPr>
        <w:t>Нарушение установленного порядка организации или проведения собрания, митинга, уличного шествия, демонстрации, пикетирования, иного массового мероприятия, а равно публичные призывы к организации или проведению собрания, митинга, уличного шествия, демонстрации</w:t>
      </w:r>
      <w:r w:rsidRPr="003B5200">
        <w:rPr>
          <w:color w:val="000000" w:themeColor="text1"/>
          <w:sz w:val="30"/>
          <w:szCs w:val="30"/>
        </w:rPr>
        <w:t>, пикетирования, иного массового мероприятия с нарушением установленного порядка их организации или проведения, совершенные организатором таких мероприятий, влекут наложение штрафа в размере от двадцати до ста пятидесяти базовых величин, или общественные работы, или административный арест, а на юридическое лицо - от двадцати до двухсот базовых величин.</w:t>
      </w:r>
    </w:p>
    <w:p w:rsidR="00C12ACA" w:rsidRPr="003B5200" w:rsidRDefault="00C12ACA" w:rsidP="00C12A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3B5200">
        <w:rPr>
          <w:color w:val="000000" w:themeColor="text1"/>
          <w:sz w:val="30"/>
          <w:szCs w:val="30"/>
        </w:rPr>
        <w:t>Перечисленные выше деяния, совершенные за вознаграждение, влекут наложение штрафа в размере от тридцати до двухсот базовых величин, или общественные работы, или административный арест.</w:t>
      </w:r>
    </w:p>
    <w:p w:rsidR="00C12ACA" w:rsidRPr="003B5200" w:rsidRDefault="00C12ACA" w:rsidP="00C12ACA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30"/>
          <w:szCs w:val="30"/>
        </w:rPr>
      </w:pPr>
      <w:r w:rsidRPr="003B5200">
        <w:rPr>
          <w:bCs/>
          <w:color w:val="000000" w:themeColor="text1"/>
          <w:sz w:val="30"/>
          <w:szCs w:val="30"/>
        </w:rPr>
        <w:lastRenderedPageBreak/>
        <w:t>Следует отметить, что имеются особенности наложения административного взыскания на несовершеннолетнего. Так, к</w:t>
      </w:r>
      <w:r w:rsidRPr="003B5200">
        <w:rPr>
          <w:color w:val="000000" w:themeColor="text1"/>
          <w:sz w:val="30"/>
          <w:szCs w:val="30"/>
        </w:rPr>
        <w:t xml:space="preserve"> лицу, совершившему административное правонарушение, в возрасте от четырнадцати до восемнадцати лет административные взыскания применяются на общих основаниях с учетом следующих особенностей:</w:t>
      </w:r>
    </w:p>
    <w:p w:rsidR="00C12ACA" w:rsidRPr="003B5200" w:rsidRDefault="00C12ACA" w:rsidP="00C12A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3B5200">
        <w:rPr>
          <w:color w:val="000000" w:themeColor="text1"/>
          <w:sz w:val="30"/>
          <w:szCs w:val="30"/>
        </w:rPr>
        <w:t>1) в отношении него не могут применяться общественные работы, административный арест;</w:t>
      </w:r>
    </w:p>
    <w:p w:rsidR="00C12ACA" w:rsidRPr="003B5200" w:rsidRDefault="00C12ACA" w:rsidP="00C12A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3B5200">
        <w:rPr>
          <w:color w:val="000000" w:themeColor="text1"/>
          <w:sz w:val="30"/>
          <w:szCs w:val="30"/>
        </w:rPr>
        <w:t xml:space="preserve">2) размер налагаемого на него штрафа не может превышать двух базовых </w:t>
      </w:r>
      <w:hyperlink r:id="rId8" w:history="1">
        <w:r w:rsidRPr="003B5200">
          <w:rPr>
            <w:color w:val="000000" w:themeColor="text1"/>
            <w:sz w:val="30"/>
            <w:szCs w:val="30"/>
          </w:rPr>
          <w:t>величин</w:t>
        </w:r>
      </w:hyperlink>
      <w:r w:rsidRPr="003B5200">
        <w:rPr>
          <w:color w:val="000000" w:themeColor="text1"/>
          <w:sz w:val="30"/>
          <w:szCs w:val="30"/>
        </w:rPr>
        <w:t xml:space="preserve">, а в случае наложения на него штрафа в соответствии с санкцией, предусмотренной для индивидуального предпринимателя, - четырех базовых величин (независимо от размера штрафа, предусмотренного в санкции). В случае, если санкция предусматривает административное взыскание только в виде штрафа, а у несовершеннолетнего отсутствуют заработок, стипендия или иной доход, к нему применяются </w:t>
      </w:r>
      <w:hyperlink r:id="rId9" w:history="1">
        <w:r w:rsidRPr="003B5200">
          <w:rPr>
            <w:color w:val="000000" w:themeColor="text1"/>
            <w:sz w:val="30"/>
            <w:szCs w:val="30"/>
          </w:rPr>
          <w:t>меры</w:t>
        </w:r>
      </w:hyperlink>
      <w:r w:rsidRPr="003B5200">
        <w:rPr>
          <w:color w:val="000000" w:themeColor="text1"/>
          <w:sz w:val="30"/>
          <w:szCs w:val="30"/>
        </w:rPr>
        <w:t xml:space="preserve"> воспитательного воздействия.</w:t>
      </w:r>
    </w:p>
    <w:p w:rsidR="00C12ACA" w:rsidRDefault="00C12ACA" w:rsidP="00C12ACA">
      <w:pPr>
        <w:shd w:val="clear" w:color="auto" w:fill="FFFFFF"/>
        <w:ind w:firstLine="709"/>
        <w:jc w:val="both"/>
        <w:rPr>
          <w:sz w:val="30"/>
          <w:szCs w:val="30"/>
          <w:shd w:val="clear" w:color="auto" w:fill="FFFFFF"/>
        </w:rPr>
      </w:pPr>
      <w:r w:rsidRPr="003B5200">
        <w:rPr>
          <w:color w:val="000000" w:themeColor="text1"/>
          <w:sz w:val="30"/>
          <w:szCs w:val="30"/>
        </w:rPr>
        <w:t xml:space="preserve">Важно отметить, что за совершение административного правонарушения, предусмотренного ст. 24.23 КоАП ответственность наступает с 16 лет. В случае, когда несовершеннолетний не достиг 16 лет, но уже совершил указанное административное правонарушение, его родители (опекуны, попечители) за невыполнение обязанностей по воспитанию детей привлекаются к административной ответственности по статье 10.3 КоАП. </w:t>
      </w:r>
      <w:r w:rsidRPr="003B5200">
        <w:rPr>
          <w:color w:val="000000" w:themeColor="text1"/>
          <w:sz w:val="30"/>
          <w:szCs w:val="30"/>
          <w:shd w:val="clear" w:color="auto" w:fill="FFFFFF"/>
        </w:rPr>
        <w:t>Совершение данного правонарушения предусматривает наказание в виде</w:t>
      </w:r>
      <w:r w:rsidRPr="00516FF8">
        <w:rPr>
          <w:sz w:val="30"/>
          <w:szCs w:val="30"/>
          <w:shd w:val="clear" w:color="auto" w:fill="FFFFFF"/>
        </w:rPr>
        <w:t xml:space="preserve"> предупреждения или штрафа </w:t>
      </w:r>
      <w:r>
        <w:rPr>
          <w:sz w:val="30"/>
          <w:szCs w:val="30"/>
          <w:shd w:val="clear" w:color="auto" w:fill="FFFFFF"/>
        </w:rPr>
        <w:t>в размере до 10 базовых величин</w:t>
      </w:r>
      <w:r w:rsidRPr="00516FF8">
        <w:rPr>
          <w:sz w:val="30"/>
          <w:szCs w:val="30"/>
          <w:shd w:val="clear" w:color="auto" w:fill="FFFFFF"/>
        </w:rPr>
        <w:t>.</w:t>
      </w:r>
    </w:p>
    <w:p w:rsidR="00C12ACA" w:rsidRPr="00516FF8" w:rsidRDefault="00C12ACA" w:rsidP="00C12ACA">
      <w:pPr>
        <w:shd w:val="clear" w:color="auto" w:fill="FFFFFF"/>
        <w:ind w:firstLine="709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Напоминаем, что п</w:t>
      </w:r>
      <w:r w:rsidRPr="00516FF8">
        <w:rPr>
          <w:sz w:val="30"/>
          <w:szCs w:val="30"/>
          <w:shd w:val="clear" w:color="auto" w:fill="FFFFFF"/>
        </w:rPr>
        <w:t>ривлечение к административной ответственности, а также совершение деяний, содержащих признаки административных правонарушений, но не достигших ко времени совершения таких деяний возраста, с которого наступает административная ответственность, в соответствии с требованиями Закона «Об основах системы профилактики безнадзорности и правонарушений несовершеннолетних» влечет организацию и проведение с правонарушителями индивидуально-профилактической работы со стороны инспекции по делам несовершеннолетних и учреждения образования.</w:t>
      </w:r>
    </w:p>
    <w:p w:rsidR="00C12ACA" w:rsidRPr="00516FF8" w:rsidRDefault="00C12ACA" w:rsidP="00C12ACA">
      <w:pPr>
        <w:shd w:val="clear" w:color="auto" w:fill="FFFFFF"/>
        <w:ind w:firstLine="709"/>
        <w:jc w:val="both"/>
        <w:rPr>
          <w:sz w:val="30"/>
          <w:szCs w:val="30"/>
        </w:rPr>
      </w:pPr>
      <w:r w:rsidRPr="00516FF8">
        <w:rPr>
          <w:sz w:val="30"/>
          <w:szCs w:val="30"/>
          <w:shd w:val="clear" w:color="auto" w:fill="FFFFFF"/>
        </w:rPr>
        <w:t xml:space="preserve">Кроме того, согласно постановлению Совета Министров Республики Беларусь «О признании детей находящимися в социально опасном положении» критериями и показателями социально опасного положения несовершеннолетнего являются установленные факты в отношении родителей, в рамках административного либо уголовного процессов подтверждающие, что они не контролируют поведение ребенка и его местонахождение, вследствие чего ребенок привлечен к административной либо уголовной ответственности. А также в </w:t>
      </w:r>
      <w:r w:rsidRPr="00516FF8">
        <w:rPr>
          <w:sz w:val="30"/>
          <w:szCs w:val="30"/>
          <w:shd w:val="clear" w:color="auto" w:fill="FFFFFF"/>
        </w:rPr>
        <w:lastRenderedPageBreak/>
        <w:t xml:space="preserve">отношении родителей ребенка в возрасте до 14 лет неоднократно в течение года установлены факты привлечения к административной ответственности по статье </w:t>
      </w:r>
      <w:r>
        <w:rPr>
          <w:sz w:val="30"/>
          <w:szCs w:val="30"/>
          <w:shd w:val="clear" w:color="auto" w:fill="FFFFFF"/>
        </w:rPr>
        <w:t>10.3</w:t>
      </w:r>
      <w:r w:rsidRPr="00516FF8">
        <w:rPr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t>КоАП</w:t>
      </w:r>
      <w:r w:rsidRPr="00516FF8">
        <w:rPr>
          <w:sz w:val="30"/>
          <w:szCs w:val="30"/>
          <w:shd w:val="clear" w:color="auto" w:fill="FFFFFF"/>
        </w:rPr>
        <w:t>.</w:t>
      </w:r>
    </w:p>
    <w:p w:rsidR="00C12ACA" w:rsidRPr="00516FF8" w:rsidRDefault="00C12ACA" w:rsidP="00C12ACA">
      <w:pPr>
        <w:shd w:val="clear" w:color="auto" w:fill="FFFFFF"/>
        <w:ind w:firstLine="709"/>
        <w:jc w:val="both"/>
        <w:rPr>
          <w:sz w:val="30"/>
          <w:szCs w:val="30"/>
          <w:shd w:val="clear" w:color="auto" w:fill="FFFFFF"/>
        </w:rPr>
      </w:pPr>
      <w:r w:rsidRPr="00516FF8">
        <w:rPr>
          <w:sz w:val="30"/>
          <w:szCs w:val="30"/>
          <w:shd w:val="clear" w:color="auto" w:fill="FFFFFF"/>
        </w:rPr>
        <w:t xml:space="preserve">Таким образом, если органами опеки и попечительства будет установлено, что несовершеннолетний принимал участие с несанкционированных митингах вследствие бесконтрольности со стороны взрослых, ребенок может быть признан находящимся в социально опасном положении. </w:t>
      </w:r>
    </w:p>
    <w:p w:rsidR="00C12ACA" w:rsidRPr="009655EB" w:rsidRDefault="00C12ACA" w:rsidP="00C12ACA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rStyle w:val="h-normal"/>
          <w:sz w:val="30"/>
          <w:szCs w:val="30"/>
        </w:rPr>
        <w:t>Необходимо</w:t>
      </w:r>
      <w:r>
        <w:rPr>
          <w:sz w:val="30"/>
          <w:szCs w:val="30"/>
        </w:rPr>
        <w:t xml:space="preserve"> понимать, что все </w:t>
      </w:r>
      <w:r w:rsidRPr="009655EB">
        <w:rPr>
          <w:sz w:val="30"/>
          <w:szCs w:val="30"/>
        </w:rPr>
        <w:t>присутствующие на несанкционированных массовых акциях,</w:t>
      </w:r>
      <w:r>
        <w:rPr>
          <w:sz w:val="30"/>
          <w:szCs w:val="30"/>
        </w:rPr>
        <w:t xml:space="preserve">  в большей степени дети и подростки,</w:t>
      </w:r>
      <w:r w:rsidRPr="009655EB">
        <w:rPr>
          <w:sz w:val="30"/>
          <w:szCs w:val="30"/>
        </w:rPr>
        <w:t xml:space="preserve"> подвергаются опасности быть вовлеченными в массовые беспорядки, правонарушения и преступления. </w:t>
      </w:r>
      <w:r w:rsidRPr="00516FF8">
        <w:rPr>
          <w:sz w:val="30"/>
          <w:szCs w:val="30"/>
        </w:rPr>
        <w:t>У</w:t>
      </w:r>
      <w:r w:rsidRPr="009655EB">
        <w:rPr>
          <w:sz w:val="30"/>
          <w:szCs w:val="30"/>
        </w:rPr>
        <w:t>частие подростков в таких массовках опасно для их жизни и здоровья, так как во время массовых беспорядков они могут пострадать.</w:t>
      </w:r>
    </w:p>
    <w:p w:rsidR="00C12ACA" w:rsidRDefault="00C12ACA" w:rsidP="00C12ACA">
      <w:pPr>
        <w:shd w:val="clear" w:color="auto" w:fill="FFFFFF"/>
        <w:ind w:firstLine="709"/>
        <w:jc w:val="both"/>
        <w:rPr>
          <w:sz w:val="30"/>
          <w:szCs w:val="30"/>
        </w:rPr>
      </w:pPr>
      <w:r w:rsidRPr="00516FF8">
        <w:rPr>
          <w:sz w:val="30"/>
          <w:szCs w:val="30"/>
          <w:shd w:val="clear" w:color="auto" w:fill="FFFFFF"/>
        </w:rPr>
        <w:t xml:space="preserve">Органы прокуратуры призывают граждан не брать и не отпускать детей на митинги, поскольку на несанкционированных массовых мероприятиях невозможно обеспечить их безопасность, оградить детей от нарушения их прав и законных интересов. </w:t>
      </w:r>
      <w:r w:rsidRPr="009655EB">
        <w:rPr>
          <w:sz w:val="30"/>
          <w:szCs w:val="30"/>
        </w:rPr>
        <w:t>Главное же для детей – оградить их психику от таких испытаний, исключить их пребывание, с родителями или без них, в опасных ситуациях. Это и есть настоящая забота о детях.</w:t>
      </w:r>
    </w:p>
    <w:p w:rsidR="00C12ACA" w:rsidRPr="009655EB" w:rsidRDefault="00C12ACA" w:rsidP="00C12ACA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C12ACA" w:rsidRPr="00FA4A6B" w:rsidRDefault="00C12ACA" w:rsidP="00C12ACA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</w:p>
    <w:p w:rsidR="00C12ACA" w:rsidRPr="00FA4A6B" w:rsidRDefault="00C12ACA" w:rsidP="00C12ACA">
      <w:pPr>
        <w:autoSpaceDE w:val="0"/>
        <w:autoSpaceDN w:val="0"/>
        <w:adjustRightInd w:val="0"/>
        <w:spacing w:line="240" w:lineRule="exact"/>
        <w:jc w:val="both"/>
        <w:rPr>
          <w:sz w:val="30"/>
          <w:szCs w:val="30"/>
        </w:rPr>
      </w:pPr>
      <w:bookmarkStart w:id="2" w:name="_GoBack"/>
      <w:bookmarkEnd w:id="2"/>
    </w:p>
    <w:p w:rsidR="00C12ACA" w:rsidRDefault="00C12ACA" w:rsidP="00C12ACA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</w:p>
    <w:sectPr w:rsidR="00C12ACA" w:rsidSect="008225AB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10" w:rsidRDefault="00A36110" w:rsidP="0074675F">
      <w:r>
        <w:separator/>
      </w:r>
    </w:p>
  </w:endnote>
  <w:endnote w:type="continuationSeparator" w:id="0">
    <w:p w:rsidR="00A36110" w:rsidRDefault="00A36110" w:rsidP="0074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10" w:rsidRDefault="00A36110" w:rsidP="0074675F">
      <w:r>
        <w:separator/>
      </w:r>
    </w:p>
  </w:footnote>
  <w:footnote w:type="continuationSeparator" w:id="0">
    <w:p w:rsidR="00A36110" w:rsidRDefault="00A36110" w:rsidP="0074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97642"/>
      <w:docPartObj>
        <w:docPartGallery w:val="Page Numbers (Top of Page)"/>
        <w:docPartUnique/>
      </w:docPartObj>
    </w:sdtPr>
    <w:sdtEndPr/>
    <w:sdtContent>
      <w:p w:rsidR="008225AB" w:rsidRDefault="0074675F">
        <w:pPr>
          <w:pStyle w:val="a3"/>
          <w:jc w:val="center"/>
        </w:pPr>
        <w:r>
          <w:fldChar w:fldCharType="begin"/>
        </w:r>
        <w:r w:rsidR="00C12ACA">
          <w:instrText xml:space="preserve"> PAGE   \* MERGEFORMAT </w:instrText>
        </w:r>
        <w:r>
          <w:fldChar w:fldCharType="separate"/>
        </w:r>
        <w:r w:rsidR="003F0B37">
          <w:rPr>
            <w:noProof/>
          </w:rPr>
          <w:t>2</w:t>
        </w:r>
        <w:r>
          <w:fldChar w:fldCharType="end"/>
        </w:r>
      </w:p>
    </w:sdtContent>
  </w:sdt>
  <w:p w:rsidR="008225AB" w:rsidRDefault="00A361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ACA"/>
    <w:rsid w:val="000E7F96"/>
    <w:rsid w:val="001A5685"/>
    <w:rsid w:val="00277A12"/>
    <w:rsid w:val="003F0B37"/>
    <w:rsid w:val="00460648"/>
    <w:rsid w:val="004D467C"/>
    <w:rsid w:val="005D2C38"/>
    <w:rsid w:val="00676416"/>
    <w:rsid w:val="006C0F19"/>
    <w:rsid w:val="0074675F"/>
    <w:rsid w:val="007E49E7"/>
    <w:rsid w:val="00896A1C"/>
    <w:rsid w:val="00A36110"/>
    <w:rsid w:val="00C12ACA"/>
    <w:rsid w:val="00E0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816C"/>
  <w15:docId w15:val="{8AEB3600-DAA9-448D-97B6-97FF4F38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C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A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ACA"/>
    <w:rPr>
      <w:rFonts w:eastAsia="Times New Roman" w:cs="Times New Roman"/>
      <w:sz w:val="20"/>
      <w:szCs w:val="20"/>
      <w:lang w:eastAsia="ru-RU"/>
    </w:rPr>
  </w:style>
  <w:style w:type="paragraph" w:customStyle="1" w:styleId="p-normal">
    <w:name w:val="p-normal"/>
    <w:basedOn w:val="a"/>
    <w:rsid w:val="00C12ACA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C12ACA"/>
  </w:style>
  <w:style w:type="paragraph" w:customStyle="1" w:styleId="ConsPlusNormal">
    <w:name w:val="ConsPlusNormal"/>
    <w:rsid w:val="00C12ACA"/>
    <w:pPr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12AC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C12ACA"/>
    <w:rPr>
      <w:b/>
      <w:bCs/>
    </w:rPr>
  </w:style>
  <w:style w:type="character" w:styleId="a7">
    <w:name w:val="Emphasis"/>
    <w:basedOn w:val="a0"/>
    <w:uiPriority w:val="20"/>
    <w:qFormat/>
    <w:rsid w:val="00C12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6F5516D5DF6D0EF7D9B5D0F3606E3D6232B3DB03BB66BC2ED44A6D639A7D7088EAE4057FA2517424608852E9BD94123C00K7U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75394695B0EA8ECD5DA9401C15AA6365A7B8EAE47DAA41A07C7FCF7FD26BC9D31418E1E234C7EC39FEE747CCF2BA5BD138B5PC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4926BC906DE487C75F9B018E4E4B27FB3D876F36F2A01D18A2F43111801845A53B33E53C89D6330C609176F0FF3D88B010EF2C5A07F8E9FCC386999DaAo9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96F5516D5DF6D0EF7D9B5D0F3606E3D6232B3DB03BB6EBD21D24C6D639A7D7088EAE4057FB0512C28628E48EBBB81446D4625BD12C5DA718590FB5DA5K0U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Белькевич</cp:lastModifiedBy>
  <cp:revision>4</cp:revision>
  <dcterms:created xsi:type="dcterms:W3CDTF">2021-11-01T10:43:00Z</dcterms:created>
  <dcterms:modified xsi:type="dcterms:W3CDTF">2021-11-01T16:03:00Z</dcterms:modified>
</cp:coreProperties>
</file>