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46A" w:rsidRDefault="00C4246A" w:rsidP="007336F8">
      <w:pPr>
        <w:spacing w:line="180" w:lineRule="exact"/>
        <w:rPr>
          <w:sz w:val="18"/>
          <w:szCs w:val="18"/>
        </w:rPr>
      </w:pPr>
    </w:p>
    <w:p w:rsidR="008C60C2" w:rsidRDefault="000526EA" w:rsidP="000526EA">
      <w:pPr>
        <w:spacing w:line="280" w:lineRule="exact"/>
        <w:jc w:val="center"/>
        <w:rPr>
          <w:b/>
          <w:i/>
        </w:rPr>
      </w:pPr>
      <w:r w:rsidRPr="000526EA">
        <w:rPr>
          <w:b/>
          <w:i/>
        </w:rPr>
        <w:t>«И</w:t>
      </w:r>
      <w:r w:rsidR="006E0E0F" w:rsidRPr="000526EA">
        <w:rPr>
          <w:b/>
          <w:i/>
        </w:rPr>
        <w:t>нформаци</w:t>
      </w:r>
      <w:r w:rsidRPr="000526EA">
        <w:rPr>
          <w:b/>
          <w:i/>
        </w:rPr>
        <w:t xml:space="preserve">онное сообщение, </w:t>
      </w:r>
      <w:r w:rsidR="008C60C2" w:rsidRPr="000526EA">
        <w:rPr>
          <w:b/>
          <w:i/>
        </w:rPr>
        <w:t>для субъектов хозяйствования, осуществляющих оборот товаров легкой промышленности</w:t>
      </w:r>
      <w:r w:rsidRPr="000526EA">
        <w:rPr>
          <w:b/>
          <w:i/>
        </w:rPr>
        <w:t>»</w:t>
      </w:r>
    </w:p>
    <w:p w:rsidR="000526EA" w:rsidRPr="000526EA" w:rsidRDefault="000526EA" w:rsidP="000526EA">
      <w:pPr>
        <w:spacing w:line="280" w:lineRule="exact"/>
        <w:jc w:val="center"/>
        <w:rPr>
          <w:b/>
          <w:i/>
        </w:rPr>
      </w:pPr>
    </w:p>
    <w:p w:rsidR="008C60C2" w:rsidRDefault="005A4316" w:rsidP="008C60C2">
      <w:pPr>
        <w:ind w:firstLine="709"/>
        <w:jc w:val="both"/>
      </w:pPr>
      <w:r>
        <w:t xml:space="preserve">С </w:t>
      </w:r>
      <w:r w:rsidR="008C60C2">
        <w:t>18.04.2024 обеспечено</w:t>
      </w:r>
      <w:r>
        <w:t xml:space="preserve"> </w:t>
      </w:r>
      <w:r w:rsidR="008C60C2">
        <w:t>информационное взаимодействие между ООО «Оператор-ЦРПТ» и</w:t>
      </w:r>
      <w:r>
        <w:t xml:space="preserve"> </w:t>
      </w:r>
      <w:r w:rsidR="008C60C2">
        <w:t>РУП «Издательство «</w:t>
      </w:r>
      <w:proofErr w:type="spellStart"/>
      <w:r w:rsidR="008C60C2">
        <w:t>Белбланкавыд</w:t>
      </w:r>
      <w:proofErr w:type="spellEnd"/>
      <w:r w:rsidR="008C60C2">
        <w:t>» в целях предоставления кодов</w:t>
      </w:r>
      <w:r>
        <w:t xml:space="preserve"> </w:t>
      </w:r>
      <w:r w:rsidR="008C60C2">
        <w:t>маркировки российского образца белорусским субъектам хозяйствования</w:t>
      </w:r>
      <w:r>
        <w:t xml:space="preserve"> </w:t>
      </w:r>
      <w:r w:rsidR="008C60C2">
        <w:t xml:space="preserve">для маркировки товаров легкой промышленности в </w:t>
      </w:r>
      <w:bookmarkStart w:id="0" w:name="_GoBack"/>
      <w:bookmarkEnd w:id="0"/>
      <w:r w:rsidR="008C60C2">
        <w:t>соответствии с</w:t>
      </w:r>
      <w:r>
        <w:t xml:space="preserve"> </w:t>
      </w:r>
      <w:r w:rsidR="008C60C2">
        <w:t>вносимыми изменениями в решение от 18 ноября 2019 № 127 Совета</w:t>
      </w:r>
      <w:r>
        <w:t xml:space="preserve"> </w:t>
      </w:r>
      <w:r w:rsidR="008C60C2">
        <w:t>Евразийской экономической комиссии «О введении маркировки товаров</w:t>
      </w:r>
      <w:r>
        <w:t xml:space="preserve"> </w:t>
      </w:r>
      <w:r w:rsidR="008C60C2">
        <w:t>легкой промышленности средствами идентификации», в отношении</w:t>
      </w:r>
      <w:r>
        <w:t xml:space="preserve"> </w:t>
      </w:r>
      <w:r w:rsidR="008C60C2">
        <w:t>которых в Российской Федерации с 1 апреля 2024 г. введена маркировка</w:t>
      </w:r>
      <w:r>
        <w:t xml:space="preserve"> </w:t>
      </w:r>
      <w:r w:rsidR="008C60C2">
        <w:t>средствами идентификации.</w:t>
      </w:r>
    </w:p>
    <w:p w:rsidR="008C60C2" w:rsidRPr="005A4316" w:rsidRDefault="008C60C2" w:rsidP="008C60C2">
      <w:pPr>
        <w:ind w:firstLine="709"/>
        <w:jc w:val="both"/>
        <w:rPr>
          <w:i/>
        </w:rPr>
      </w:pPr>
      <w:proofErr w:type="spellStart"/>
      <w:r w:rsidRPr="005A4316">
        <w:rPr>
          <w:i/>
        </w:rPr>
        <w:t>Справочно</w:t>
      </w:r>
      <w:proofErr w:type="spellEnd"/>
      <w:r w:rsidRPr="005A4316">
        <w:rPr>
          <w:i/>
        </w:rPr>
        <w:t>. В соответствии с постановлением Правительства</w:t>
      </w:r>
      <w:r w:rsidR="005A4316">
        <w:rPr>
          <w:i/>
        </w:rPr>
        <w:t xml:space="preserve"> </w:t>
      </w:r>
      <w:r w:rsidRPr="005A4316">
        <w:rPr>
          <w:i/>
        </w:rPr>
        <w:t>Российской Федерации от 13.11.2023 г. № 1899 «О внесении изменений в</w:t>
      </w:r>
      <w:r w:rsidR="005A4316">
        <w:rPr>
          <w:i/>
        </w:rPr>
        <w:t xml:space="preserve"> </w:t>
      </w:r>
      <w:r w:rsidRPr="005A4316">
        <w:rPr>
          <w:i/>
        </w:rPr>
        <w:t>постановление Правительства Российской Федерации от 31 декабря</w:t>
      </w:r>
      <w:r w:rsidR="005A4316">
        <w:rPr>
          <w:i/>
        </w:rPr>
        <w:t xml:space="preserve"> </w:t>
      </w:r>
      <w:r w:rsidRPr="005A4316">
        <w:rPr>
          <w:i/>
        </w:rPr>
        <w:t>2019 г. № 1956» (далее – постановление № 1899) с 1 апреля 2024 г. на</w:t>
      </w:r>
      <w:r w:rsidR="005A4316">
        <w:rPr>
          <w:i/>
        </w:rPr>
        <w:t xml:space="preserve"> </w:t>
      </w:r>
      <w:r w:rsidRPr="005A4316">
        <w:rPr>
          <w:i/>
        </w:rPr>
        <w:t>территории Российской Федерации введена маркировка средствами</w:t>
      </w:r>
      <w:r w:rsidR="005A4316">
        <w:rPr>
          <w:i/>
        </w:rPr>
        <w:t xml:space="preserve"> </w:t>
      </w:r>
      <w:r w:rsidRPr="005A4316">
        <w:rPr>
          <w:i/>
        </w:rPr>
        <w:t>идентификации отдельных товаров легкой промышленности,</w:t>
      </w:r>
      <w:r w:rsidR="005A4316">
        <w:rPr>
          <w:i/>
        </w:rPr>
        <w:t xml:space="preserve"> </w:t>
      </w:r>
      <w:r w:rsidRPr="005A4316">
        <w:rPr>
          <w:i/>
        </w:rPr>
        <w:t>классифицируемых следующими кодами единой Товарной номенклатуры</w:t>
      </w:r>
      <w:r w:rsidR="005A4316">
        <w:rPr>
          <w:i/>
        </w:rPr>
        <w:t xml:space="preserve"> </w:t>
      </w:r>
      <w:r w:rsidRPr="005A4316">
        <w:rPr>
          <w:i/>
        </w:rPr>
        <w:t>внешнеэкономической деятельности Евразийского экономического союза:</w:t>
      </w:r>
      <w:r w:rsidR="005A4316">
        <w:rPr>
          <w:i/>
        </w:rPr>
        <w:t xml:space="preserve"> </w:t>
      </w:r>
      <w:r w:rsidRPr="005A4316">
        <w:rPr>
          <w:i/>
        </w:rPr>
        <w:t>4304 00 000 0, 6101, 6102, 6103, 6104, 6105, 6110, 6112 11 000 0, 6112 12</w:t>
      </w:r>
      <w:r w:rsidR="005A4316">
        <w:rPr>
          <w:i/>
        </w:rPr>
        <w:t xml:space="preserve"> </w:t>
      </w:r>
      <w:r w:rsidRPr="005A4316">
        <w:rPr>
          <w:i/>
        </w:rPr>
        <w:t>000 0, 6112 19 000 0, 6112 20 000 0, 6113 00 (в части только верхней</w:t>
      </w:r>
      <w:r w:rsidR="005A4316">
        <w:rPr>
          <w:i/>
        </w:rPr>
        <w:t xml:space="preserve"> </w:t>
      </w:r>
      <w:r w:rsidRPr="005A4316">
        <w:rPr>
          <w:i/>
        </w:rPr>
        <w:t>одежды), 6203, 6204, 6205, 6206, 6210 (в части только верхней одежды),</w:t>
      </w:r>
      <w:r w:rsidR="005A4316">
        <w:rPr>
          <w:i/>
        </w:rPr>
        <w:t xml:space="preserve"> </w:t>
      </w:r>
      <w:r w:rsidRPr="005A4316">
        <w:rPr>
          <w:i/>
        </w:rPr>
        <w:t>6211 20 000 0, 6211 32, 6211 33, 6211 39 000 0, 6211 42, 6211 43, 6211 49000, 6214 и 6215.</w:t>
      </w:r>
    </w:p>
    <w:p w:rsidR="008C60C2" w:rsidRPr="008C60C2" w:rsidRDefault="008C60C2" w:rsidP="008C60C2">
      <w:pPr>
        <w:ind w:firstLine="709"/>
        <w:jc w:val="both"/>
      </w:pPr>
      <w:r>
        <w:t>Таким образом, с 18.04.2024 субъектам хозяйствования предоставлена</w:t>
      </w:r>
      <w:r w:rsidR="005A4316">
        <w:t xml:space="preserve"> </w:t>
      </w:r>
      <w:r>
        <w:t>возможность получения кодов маркировки российского образца у</w:t>
      </w:r>
      <w:r w:rsidR="005A4316">
        <w:t xml:space="preserve"> </w:t>
      </w:r>
      <w:r>
        <w:t>национального оператора системы маркировки РУП «</w:t>
      </w:r>
      <w:proofErr w:type="gramStart"/>
      <w:r>
        <w:t>Издательство</w:t>
      </w:r>
      <w:r w:rsidR="005A4316">
        <w:t xml:space="preserve">  </w:t>
      </w:r>
      <w:r>
        <w:t>«</w:t>
      </w:r>
      <w:proofErr w:type="spellStart"/>
      <w:proofErr w:type="gramEnd"/>
      <w:r>
        <w:t>Белбланкавыд</w:t>
      </w:r>
      <w:proofErr w:type="spellEnd"/>
      <w:r>
        <w:t>» в целях маркировки экспортируемых в Российскую</w:t>
      </w:r>
      <w:r w:rsidR="005A4316">
        <w:t xml:space="preserve"> </w:t>
      </w:r>
      <w:r>
        <w:t>Федерацию товаров легкой промышленности, подлежащих маркировке</w:t>
      </w:r>
      <w:r w:rsidR="005A4316">
        <w:t xml:space="preserve"> </w:t>
      </w:r>
      <w:r>
        <w:t>средствами идентификации в Российской Федерации.</w:t>
      </w:r>
    </w:p>
    <w:p w:rsidR="00B65E70" w:rsidRDefault="00B65E70" w:rsidP="00801DB1">
      <w:pPr>
        <w:pStyle w:val="af2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01DB1" w:rsidRDefault="00801DB1" w:rsidP="00801DB1">
      <w:pPr>
        <w:pStyle w:val="af2"/>
        <w:jc w:val="both"/>
        <w:rPr>
          <w:rFonts w:ascii="Times New Roman" w:hAnsi="Times New Roman" w:cs="Times New Roman"/>
          <w:sz w:val="30"/>
          <w:szCs w:val="30"/>
        </w:rPr>
      </w:pPr>
    </w:p>
    <w:p w:rsidR="00801DB1" w:rsidRDefault="000526EA" w:rsidP="000526EA">
      <w:pPr>
        <w:pStyle w:val="af2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                  </w:t>
      </w:r>
      <w:r w:rsidRPr="000526EA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Инспекция Министерства по налогам и сборам                      Республики Беларусь по </w:t>
      </w:r>
      <w:proofErr w:type="spellStart"/>
      <w:r w:rsidRPr="000526EA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>Смолевичскому</w:t>
      </w:r>
      <w:proofErr w:type="spellEnd"/>
      <w:r w:rsidRPr="000526EA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 району</w:t>
      </w:r>
    </w:p>
    <w:p w:rsidR="00C4246A" w:rsidRDefault="00C4246A" w:rsidP="001E4F3C">
      <w:pPr>
        <w:spacing w:line="360" w:lineRule="auto"/>
      </w:pPr>
    </w:p>
    <w:p w:rsidR="00D90E3D" w:rsidRPr="00FA22D4" w:rsidRDefault="00D90E3D" w:rsidP="001E4F3C">
      <w:pPr>
        <w:spacing w:line="360" w:lineRule="auto"/>
      </w:pPr>
    </w:p>
    <w:p w:rsidR="005A4316" w:rsidRDefault="005A4316" w:rsidP="007E43E6">
      <w:pPr>
        <w:spacing w:line="180" w:lineRule="exact"/>
        <w:jc w:val="both"/>
        <w:rPr>
          <w:sz w:val="18"/>
          <w:szCs w:val="18"/>
        </w:rPr>
      </w:pPr>
    </w:p>
    <w:p w:rsidR="005A4316" w:rsidRDefault="005A4316" w:rsidP="007E43E6">
      <w:pPr>
        <w:spacing w:line="180" w:lineRule="exact"/>
        <w:jc w:val="both"/>
        <w:rPr>
          <w:sz w:val="18"/>
          <w:szCs w:val="18"/>
        </w:rPr>
      </w:pPr>
    </w:p>
    <w:sectPr w:rsidR="005A4316" w:rsidSect="005B4EB2">
      <w:headerReference w:type="first" r:id="rId7"/>
      <w:pgSz w:w="11906" w:h="16838" w:code="9"/>
      <w:pgMar w:top="851" w:right="567" w:bottom="709" w:left="1134" w:header="0" w:footer="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01" w:rsidRDefault="00E26D01">
      <w:r>
        <w:separator/>
      </w:r>
    </w:p>
  </w:endnote>
  <w:endnote w:type="continuationSeparator" w:id="0">
    <w:p w:rsidR="00E26D01" w:rsidRDefault="00E2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01" w:rsidRDefault="00E26D01">
      <w:r>
        <w:separator/>
      </w:r>
    </w:p>
  </w:footnote>
  <w:footnote w:type="continuationSeparator" w:id="0">
    <w:p w:rsidR="00E26D01" w:rsidRDefault="00E2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6" w:type="dxa"/>
      <w:tblLayout w:type="fixed"/>
      <w:tblLook w:val="01E0" w:firstRow="1" w:lastRow="1" w:firstColumn="1" w:lastColumn="1" w:noHBand="0" w:noVBand="0"/>
    </w:tblPr>
    <w:tblGrid>
      <w:gridCol w:w="3828"/>
      <w:gridCol w:w="1800"/>
      <w:gridCol w:w="4200"/>
    </w:tblGrid>
    <w:tr w:rsidR="00E26D01" w:rsidRPr="00640161" w:rsidTr="005B4EB2">
      <w:trPr>
        <w:trHeight w:val="284"/>
      </w:trPr>
      <w:tc>
        <w:tcPr>
          <w:tcW w:w="3828" w:type="dxa"/>
        </w:tcPr>
        <w:p w:rsidR="00E26D01" w:rsidRPr="00640161" w:rsidRDefault="00E26D01">
          <w:pPr>
            <w:jc w:val="center"/>
            <w:rPr>
              <w:sz w:val="20"/>
              <w:szCs w:val="20"/>
            </w:rPr>
          </w:pPr>
        </w:p>
      </w:tc>
      <w:tc>
        <w:tcPr>
          <w:tcW w:w="1800" w:type="dxa"/>
        </w:tcPr>
        <w:p w:rsidR="00E26D01" w:rsidRPr="00640161" w:rsidRDefault="00E26D01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4200" w:type="dxa"/>
        </w:tcPr>
        <w:p w:rsidR="00E26D01" w:rsidRPr="00640161" w:rsidRDefault="00E26D01">
          <w:pPr>
            <w:jc w:val="center"/>
            <w:rPr>
              <w:b/>
              <w:bCs/>
              <w:sz w:val="24"/>
              <w:szCs w:val="24"/>
            </w:rPr>
          </w:pPr>
        </w:p>
      </w:tc>
    </w:tr>
  </w:tbl>
  <w:p w:rsidR="00E26D01" w:rsidRPr="00640161" w:rsidRDefault="00E26D01" w:rsidP="005B4EB2">
    <w:pPr>
      <w:tabs>
        <w:tab w:val="center" w:pos="4819"/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D2920"/>
    <w:multiLevelType w:val="multilevel"/>
    <w:tmpl w:val="D60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F41F0"/>
    <w:multiLevelType w:val="hybridMultilevel"/>
    <w:tmpl w:val="CBEA8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2D2"/>
    <w:rsid w:val="000045C0"/>
    <w:rsid w:val="0003207E"/>
    <w:rsid w:val="00035EB8"/>
    <w:rsid w:val="00050D99"/>
    <w:rsid w:val="000526EA"/>
    <w:rsid w:val="00067F4A"/>
    <w:rsid w:val="00077E6B"/>
    <w:rsid w:val="000A7D7A"/>
    <w:rsid w:val="000D139C"/>
    <w:rsid w:val="000E07D8"/>
    <w:rsid w:val="000E39F7"/>
    <w:rsid w:val="000E6682"/>
    <w:rsid w:val="00103739"/>
    <w:rsid w:val="00172143"/>
    <w:rsid w:val="001731EF"/>
    <w:rsid w:val="00185ED4"/>
    <w:rsid w:val="00190DFF"/>
    <w:rsid w:val="001C180F"/>
    <w:rsid w:val="001D31DE"/>
    <w:rsid w:val="001D7922"/>
    <w:rsid w:val="001E3BD8"/>
    <w:rsid w:val="001E4F3C"/>
    <w:rsid w:val="00203AE1"/>
    <w:rsid w:val="0021227E"/>
    <w:rsid w:val="00213DFD"/>
    <w:rsid w:val="00215810"/>
    <w:rsid w:val="00231D0B"/>
    <w:rsid w:val="0023309A"/>
    <w:rsid w:val="00246D52"/>
    <w:rsid w:val="00295952"/>
    <w:rsid w:val="002B26ED"/>
    <w:rsid w:val="002B5A6F"/>
    <w:rsid w:val="002C5770"/>
    <w:rsid w:val="002C77BD"/>
    <w:rsid w:val="002D3A9E"/>
    <w:rsid w:val="002D3BA7"/>
    <w:rsid w:val="002E6A97"/>
    <w:rsid w:val="00304AD2"/>
    <w:rsid w:val="0034416F"/>
    <w:rsid w:val="00372DA3"/>
    <w:rsid w:val="003A454C"/>
    <w:rsid w:val="003B2628"/>
    <w:rsid w:val="003D5126"/>
    <w:rsid w:val="004052A6"/>
    <w:rsid w:val="004059A3"/>
    <w:rsid w:val="00432504"/>
    <w:rsid w:val="0043310F"/>
    <w:rsid w:val="00470E88"/>
    <w:rsid w:val="00487B46"/>
    <w:rsid w:val="00490728"/>
    <w:rsid w:val="004B1FA8"/>
    <w:rsid w:val="004C4B0E"/>
    <w:rsid w:val="004D7A00"/>
    <w:rsid w:val="004E4BA3"/>
    <w:rsid w:val="00500A98"/>
    <w:rsid w:val="0051543D"/>
    <w:rsid w:val="00524A8F"/>
    <w:rsid w:val="00524E15"/>
    <w:rsid w:val="00533626"/>
    <w:rsid w:val="00542D28"/>
    <w:rsid w:val="00545C82"/>
    <w:rsid w:val="00550247"/>
    <w:rsid w:val="00561092"/>
    <w:rsid w:val="00566A94"/>
    <w:rsid w:val="005A4316"/>
    <w:rsid w:val="005B1B05"/>
    <w:rsid w:val="005B26E7"/>
    <w:rsid w:val="005B4EB2"/>
    <w:rsid w:val="005B5452"/>
    <w:rsid w:val="005C3C0E"/>
    <w:rsid w:val="005C6458"/>
    <w:rsid w:val="005D2AA7"/>
    <w:rsid w:val="005E427C"/>
    <w:rsid w:val="00624842"/>
    <w:rsid w:val="00636401"/>
    <w:rsid w:val="00640161"/>
    <w:rsid w:val="006427A3"/>
    <w:rsid w:val="006443BE"/>
    <w:rsid w:val="0065151A"/>
    <w:rsid w:val="00660944"/>
    <w:rsid w:val="006821EA"/>
    <w:rsid w:val="00685CDC"/>
    <w:rsid w:val="0069727A"/>
    <w:rsid w:val="006A086C"/>
    <w:rsid w:val="006B10AB"/>
    <w:rsid w:val="006E0E0F"/>
    <w:rsid w:val="006E70E7"/>
    <w:rsid w:val="00705163"/>
    <w:rsid w:val="00705282"/>
    <w:rsid w:val="007117E2"/>
    <w:rsid w:val="007336F8"/>
    <w:rsid w:val="00757E47"/>
    <w:rsid w:val="007607B2"/>
    <w:rsid w:val="007867A0"/>
    <w:rsid w:val="00786D0E"/>
    <w:rsid w:val="007B134E"/>
    <w:rsid w:val="007D5E4E"/>
    <w:rsid w:val="007D65F0"/>
    <w:rsid w:val="007D7EAE"/>
    <w:rsid w:val="007E43E6"/>
    <w:rsid w:val="007F4433"/>
    <w:rsid w:val="008005F9"/>
    <w:rsid w:val="00801DB1"/>
    <w:rsid w:val="008135B1"/>
    <w:rsid w:val="00813C9E"/>
    <w:rsid w:val="008232A9"/>
    <w:rsid w:val="0082746F"/>
    <w:rsid w:val="0087635E"/>
    <w:rsid w:val="00877E9B"/>
    <w:rsid w:val="00881F09"/>
    <w:rsid w:val="00891D8F"/>
    <w:rsid w:val="00893558"/>
    <w:rsid w:val="00894AC6"/>
    <w:rsid w:val="008B54B3"/>
    <w:rsid w:val="008C04CE"/>
    <w:rsid w:val="008C60C2"/>
    <w:rsid w:val="008C6595"/>
    <w:rsid w:val="008C6F76"/>
    <w:rsid w:val="008F3141"/>
    <w:rsid w:val="008F343B"/>
    <w:rsid w:val="009048AE"/>
    <w:rsid w:val="00910FED"/>
    <w:rsid w:val="009112DB"/>
    <w:rsid w:val="009408C1"/>
    <w:rsid w:val="00942AF7"/>
    <w:rsid w:val="00975542"/>
    <w:rsid w:val="00987C0A"/>
    <w:rsid w:val="009A031D"/>
    <w:rsid w:val="009D10B9"/>
    <w:rsid w:val="009E1EE4"/>
    <w:rsid w:val="00A040C4"/>
    <w:rsid w:val="00A23E4A"/>
    <w:rsid w:val="00A27EE9"/>
    <w:rsid w:val="00A309EB"/>
    <w:rsid w:val="00A442AB"/>
    <w:rsid w:val="00A47A69"/>
    <w:rsid w:val="00A571CB"/>
    <w:rsid w:val="00A77D4C"/>
    <w:rsid w:val="00A9399F"/>
    <w:rsid w:val="00A97F8B"/>
    <w:rsid w:val="00AB1137"/>
    <w:rsid w:val="00AC5327"/>
    <w:rsid w:val="00AE1258"/>
    <w:rsid w:val="00AE3AE1"/>
    <w:rsid w:val="00AE7162"/>
    <w:rsid w:val="00AF75BB"/>
    <w:rsid w:val="00B12278"/>
    <w:rsid w:val="00B206A5"/>
    <w:rsid w:val="00B21502"/>
    <w:rsid w:val="00B33F69"/>
    <w:rsid w:val="00B35015"/>
    <w:rsid w:val="00B54971"/>
    <w:rsid w:val="00B623CE"/>
    <w:rsid w:val="00B65E70"/>
    <w:rsid w:val="00B803BC"/>
    <w:rsid w:val="00B9321C"/>
    <w:rsid w:val="00BC168D"/>
    <w:rsid w:val="00BD1E2F"/>
    <w:rsid w:val="00BE20AF"/>
    <w:rsid w:val="00BE5087"/>
    <w:rsid w:val="00C02912"/>
    <w:rsid w:val="00C05EA2"/>
    <w:rsid w:val="00C1576C"/>
    <w:rsid w:val="00C23060"/>
    <w:rsid w:val="00C32B87"/>
    <w:rsid w:val="00C32CAD"/>
    <w:rsid w:val="00C4246A"/>
    <w:rsid w:val="00C6040F"/>
    <w:rsid w:val="00CD5231"/>
    <w:rsid w:val="00CE0A62"/>
    <w:rsid w:val="00CE0DF0"/>
    <w:rsid w:val="00CE433A"/>
    <w:rsid w:val="00CF019C"/>
    <w:rsid w:val="00D01C33"/>
    <w:rsid w:val="00D06D97"/>
    <w:rsid w:val="00D3702A"/>
    <w:rsid w:val="00D45A54"/>
    <w:rsid w:val="00D53819"/>
    <w:rsid w:val="00D5680D"/>
    <w:rsid w:val="00D63359"/>
    <w:rsid w:val="00D658CF"/>
    <w:rsid w:val="00D90E3D"/>
    <w:rsid w:val="00D91968"/>
    <w:rsid w:val="00D920F7"/>
    <w:rsid w:val="00D92CA8"/>
    <w:rsid w:val="00D93617"/>
    <w:rsid w:val="00DA14BA"/>
    <w:rsid w:val="00DB21EA"/>
    <w:rsid w:val="00DC2514"/>
    <w:rsid w:val="00DC7C38"/>
    <w:rsid w:val="00DD2020"/>
    <w:rsid w:val="00DD30D7"/>
    <w:rsid w:val="00DE2616"/>
    <w:rsid w:val="00DF2ED1"/>
    <w:rsid w:val="00E2625A"/>
    <w:rsid w:val="00E26D01"/>
    <w:rsid w:val="00E36BA5"/>
    <w:rsid w:val="00E661DB"/>
    <w:rsid w:val="00E77EB3"/>
    <w:rsid w:val="00ED46CB"/>
    <w:rsid w:val="00EE2887"/>
    <w:rsid w:val="00EF18E1"/>
    <w:rsid w:val="00F02167"/>
    <w:rsid w:val="00F05F9E"/>
    <w:rsid w:val="00F24EB0"/>
    <w:rsid w:val="00F4103C"/>
    <w:rsid w:val="00F46CFE"/>
    <w:rsid w:val="00F502D2"/>
    <w:rsid w:val="00F82EFD"/>
    <w:rsid w:val="00F85ADB"/>
    <w:rsid w:val="00F96B99"/>
    <w:rsid w:val="00FA22D4"/>
    <w:rsid w:val="00FA4A00"/>
    <w:rsid w:val="00FB02FF"/>
    <w:rsid w:val="00FB11CF"/>
    <w:rsid w:val="00FB2AB3"/>
    <w:rsid w:val="00FB5903"/>
    <w:rsid w:val="00FF28FE"/>
    <w:rsid w:val="00FF385B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153A8"/>
  <w15:docId w15:val="{903AD230-58B0-42AE-A1D4-2442EC88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uiPriority w:val="99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DB21EA"/>
    <w:pPr>
      <w:ind w:firstLine="567"/>
      <w:jc w:val="both"/>
    </w:pPr>
    <w:rPr>
      <w:sz w:val="24"/>
      <w:szCs w:val="24"/>
    </w:rPr>
  </w:style>
  <w:style w:type="character" w:customStyle="1" w:styleId="itemtext1">
    <w:name w:val="itemtext1"/>
    <w:rsid w:val="007E43E6"/>
    <w:rPr>
      <w:rFonts w:ascii="Segoe UI" w:hAnsi="Segoe UI" w:cs="Segoe UI" w:hint="default"/>
      <w:color w:val="000000"/>
      <w:sz w:val="20"/>
      <w:szCs w:val="20"/>
    </w:rPr>
  </w:style>
  <w:style w:type="character" w:customStyle="1" w:styleId="31">
    <w:name w:val="Основной текст (3)_"/>
    <w:basedOn w:val="a0"/>
    <w:link w:val="32"/>
    <w:rsid w:val="006443BE"/>
    <w:rPr>
      <w:b/>
      <w:bCs/>
      <w:sz w:val="30"/>
      <w:szCs w:val="3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443BE"/>
    <w:pPr>
      <w:widowControl w:val="0"/>
      <w:shd w:val="clear" w:color="auto" w:fill="FFFFFF"/>
      <w:spacing w:line="341" w:lineRule="exact"/>
      <w:jc w:val="center"/>
    </w:pPr>
    <w:rPr>
      <w:b/>
      <w:bCs/>
    </w:rPr>
  </w:style>
  <w:style w:type="paragraph" w:customStyle="1" w:styleId="Default">
    <w:name w:val="Default"/>
    <w:rsid w:val="008C04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 Spacing"/>
    <w:uiPriority w:val="1"/>
    <w:qFormat/>
    <w:rsid w:val="00545C82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3">
    <w:name w:val="Основной текст (2) + Полужирный"/>
    <w:basedOn w:val="a0"/>
    <w:rsid w:val="00D65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6E0E0F"/>
    <w:rPr>
      <w:b/>
      <w:bCs/>
      <w:sz w:val="30"/>
      <w:szCs w:val="30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6E0E0F"/>
    <w:rPr>
      <w:sz w:val="30"/>
      <w:szCs w:val="30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6E0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;Курсив"/>
    <w:basedOn w:val="24"/>
    <w:rsid w:val="006E0E0F"/>
    <w:rPr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paragraph" w:customStyle="1" w:styleId="12">
    <w:name w:val="Заголовок №1"/>
    <w:basedOn w:val="a"/>
    <w:link w:val="11"/>
    <w:rsid w:val="006E0E0F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</w:rPr>
  </w:style>
  <w:style w:type="paragraph" w:customStyle="1" w:styleId="25">
    <w:name w:val="Основной текст (2)"/>
    <w:basedOn w:val="a"/>
    <w:link w:val="24"/>
    <w:rsid w:val="006E0E0F"/>
    <w:pPr>
      <w:widowControl w:val="0"/>
      <w:shd w:val="clear" w:color="auto" w:fill="FFFFFF"/>
      <w:spacing w:before="420" w:after="300" w:line="350" w:lineRule="exact"/>
      <w:ind w:firstLine="7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36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IMNS_N1</dc:creator>
  <cp:lastModifiedBy>Коледа Татьяна Леонидовна</cp:lastModifiedBy>
  <cp:revision>41</cp:revision>
  <cp:lastPrinted>2023-01-18T07:59:00Z</cp:lastPrinted>
  <dcterms:created xsi:type="dcterms:W3CDTF">2021-04-14T13:43:00Z</dcterms:created>
  <dcterms:modified xsi:type="dcterms:W3CDTF">2024-05-06T08:33:00Z</dcterms:modified>
</cp:coreProperties>
</file>