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C2" w:rsidRDefault="00754FC2" w:rsidP="00754FC2">
      <w:pPr>
        <w:ind w:right="3826" w:firstLine="709"/>
        <w:jc w:val="both"/>
        <w:rPr>
          <w:sz w:val="30"/>
          <w:szCs w:val="30"/>
        </w:rPr>
      </w:pPr>
      <w:r w:rsidRPr="00754FC2">
        <w:rPr>
          <w:b/>
          <w:sz w:val="30"/>
          <w:szCs w:val="30"/>
        </w:rPr>
        <w:t>Вни</w:t>
      </w:r>
      <w:r>
        <w:rPr>
          <w:b/>
          <w:sz w:val="30"/>
          <w:szCs w:val="30"/>
        </w:rPr>
        <w:t xml:space="preserve">манию субъектов хозяйствования, </w:t>
      </w:r>
      <w:r w:rsidRPr="00754FC2">
        <w:rPr>
          <w:b/>
          <w:sz w:val="30"/>
          <w:szCs w:val="30"/>
        </w:rPr>
        <w:t>осуществляющих операции, связанные с оборотом холодильников</w:t>
      </w:r>
      <w:r>
        <w:rPr>
          <w:b/>
          <w:sz w:val="30"/>
          <w:szCs w:val="30"/>
        </w:rPr>
        <w:t xml:space="preserve"> </w:t>
      </w:r>
      <w:r w:rsidRPr="00754FC2">
        <w:rPr>
          <w:b/>
          <w:sz w:val="30"/>
          <w:szCs w:val="30"/>
        </w:rPr>
        <w:t>и морозильников бытовых, а также шин и покрышек пневматических резиновых новых</w:t>
      </w:r>
    </w:p>
    <w:p w:rsidR="00754FC2" w:rsidRDefault="00754FC2" w:rsidP="00754FC2">
      <w:pPr>
        <w:ind w:firstLine="709"/>
        <w:jc w:val="both"/>
        <w:rPr>
          <w:sz w:val="30"/>
          <w:szCs w:val="30"/>
        </w:rPr>
      </w:pPr>
    </w:p>
    <w:p w:rsidR="00754FC2" w:rsidRPr="00754FC2" w:rsidRDefault="00754FC2" w:rsidP="00754FC2">
      <w:pPr>
        <w:pStyle w:val="a3"/>
        <w:ind w:firstLine="708"/>
        <w:jc w:val="both"/>
        <w:rPr>
          <w:sz w:val="30"/>
          <w:szCs w:val="30"/>
        </w:rPr>
      </w:pPr>
      <w:proofErr w:type="gramStart"/>
      <w:r w:rsidRPr="00754FC2">
        <w:rPr>
          <w:sz w:val="30"/>
          <w:szCs w:val="30"/>
        </w:rPr>
        <w:t>И</w:t>
      </w:r>
      <w:r w:rsidRPr="00754FC2">
        <w:rPr>
          <w:sz w:val="30"/>
          <w:szCs w:val="30"/>
        </w:rPr>
        <w:t xml:space="preserve">нформационное сообщение </w:t>
      </w:r>
      <w:r w:rsidRPr="00754FC2">
        <w:rPr>
          <w:sz w:val="30"/>
          <w:szCs w:val="30"/>
        </w:rPr>
        <w:t>«Вниманию субъектов хозяйствования, осуществляющих операции, связанные с обор</w:t>
      </w:r>
      <w:r w:rsidRPr="00754FC2">
        <w:rPr>
          <w:sz w:val="30"/>
          <w:szCs w:val="30"/>
        </w:rPr>
        <w:t xml:space="preserve">отом холодильников </w:t>
      </w:r>
      <w:r w:rsidRPr="00754FC2">
        <w:rPr>
          <w:sz w:val="30"/>
          <w:szCs w:val="30"/>
        </w:rPr>
        <w:t>и морозильников бытовых, а также шин и покрышек пневматических резиновых новых» размещено на официальном сайте МНС</w:t>
      </w:r>
      <w:r w:rsidRPr="00754FC2">
        <w:rPr>
          <w:sz w:val="30"/>
          <w:szCs w:val="30"/>
        </w:rPr>
        <w:t xml:space="preserve"> в разделах «Новости» и </w:t>
      </w:r>
      <w:r w:rsidRPr="00754FC2">
        <w:rPr>
          <w:sz w:val="30"/>
          <w:szCs w:val="30"/>
        </w:rPr>
        <w:t>«</w:t>
      </w:r>
      <w:proofErr w:type="spellStart"/>
      <w:r w:rsidRPr="00754FC2">
        <w:rPr>
          <w:sz w:val="30"/>
          <w:szCs w:val="30"/>
        </w:rPr>
        <w:t>Прослеживаемость</w:t>
      </w:r>
      <w:proofErr w:type="spellEnd"/>
      <w:r w:rsidRPr="00754FC2">
        <w:rPr>
          <w:sz w:val="30"/>
          <w:szCs w:val="30"/>
        </w:rPr>
        <w:t xml:space="preserve"> </w:t>
      </w:r>
      <w:r w:rsidRPr="00754FC2">
        <w:rPr>
          <w:sz w:val="30"/>
          <w:szCs w:val="30"/>
        </w:rPr>
        <w:t xml:space="preserve">товаров» </w:t>
      </w:r>
      <w:r w:rsidRPr="00754FC2">
        <w:rPr>
          <w:sz w:val="30"/>
          <w:szCs w:val="30"/>
        </w:rPr>
        <w:t xml:space="preserve">   </w:t>
      </w:r>
      <w:r w:rsidRPr="00754FC2">
        <w:rPr>
          <w:sz w:val="30"/>
          <w:szCs w:val="30"/>
        </w:rPr>
        <w:t>(</w:t>
      </w:r>
      <w:hyperlink r:id="rId5" w:history="1">
        <w:r w:rsidRPr="00754FC2">
          <w:rPr>
            <w:color w:val="0563C1"/>
            <w:sz w:val="30"/>
            <w:szCs w:val="30"/>
            <w:u w:val="single"/>
          </w:rPr>
          <w:t>http://www.nalog.gov.by/ru/news_ministerstva_ru/view/r-vazhno-mns-o-proslezhivaemosti-tovarovr-41642/</w:t>
        </w:r>
      </w:hyperlink>
      <w:r w:rsidRPr="00754FC2">
        <w:rPr>
          <w:sz w:val="30"/>
          <w:szCs w:val="30"/>
        </w:rPr>
        <w:t xml:space="preserve">, </w:t>
      </w:r>
      <w:hyperlink r:id="rId6" w:history="1">
        <w:r w:rsidRPr="00754FC2">
          <w:rPr>
            <w:color w:val="0563C1"/>
            <w:sz w:val="30"/>
            <w:szCs w:val="30"/>
            <w:u w:val="single"/>
          </w:rPr>
          <w:t>http://www.nalog.gov.by/ru/proslezhivaemost-tovarov/</w:t>
        </w:r>
      </w:hyperlink>
      <w:r w:rsidRPr="00754FC2">
        <w:rPr>
          <w:sz w:val="30"/>
          <w:szCs w:val="30"/>
        </w:rPr>
        <w:t>).</w:t>
      </w:r>
      <w:proofErr w:type="gramEnd"/>
    </w:p>
    <w:p w:rsidR="00754FC2" w:rsidRPr="00754FC2" w:rsidRDefault="00754FC2" w:rsidP="00754FC2">
      <w:pPr>
        <w:pStyle w:val="a3"/>
        <w:ind w:firstLine="708"/>
        <w:jc w:val="both"/>
        <w:rPr>
          <w:sz w:val="30"/>
          <w:szCs w:val="30"/>
        </w:rPr>
      </w:pPr>
      <w:r w:rsidRPr="00754FC2">
        <w:rPr>
          <w:sz w:val="30"/>
          <w:szCs w:val="30"/>
        </w:rPr>
        <w:t xml:space="preserve">Форма обратной связи для обращения в контакт – центр                  МНС </w:t>
      </w:r>
      <w:r w:rsidRPr="00754FC2">
        <w:rPr>
          <w:b/>
          <w:sz w:val="30"/>
          <w:szCs w:val="30"/>
        </w:rPr>
        <w:t>по вопросам</w:t>
      </w:r>
      <w:r w:rsidRPr="00754FC2">
        <w:rPr>
          <w:sz w:val="30"/>
          <w:szCs w:val="30"/>
        </w:rPr>
        <w:t xml:space="preserve"> </w:t>
      </w:r>
      <w:r w:rsidRPr="00754FC2">
        <w:rPr>
          <w:b/>
          <w:sz w:val="30"/>
          <w:szCs w:val="30"/>
        </w:rPr>
        <w:t>технической поддержки</w:t>
      </w:r>
      <w:r w:rsidRPr="00754FC2">
        <w:rPr>
          <w:sz w:val="30"/>
          <w:szCs w:val="30"/>
        </w:rPr>
        <w:t xml:space="preserve"> системы               </w:t>
      </w:r>
      <w:proofErr w:type="spellStart"/>
      <w:r w:rsidRPr="00754FC2">
        <w:rPr>
          <w:sz w:val="30"/>
          <w:szCs w:val="30"/>
        </w:rPr>
        <w:t>прослеживаемости</w:t>
      </w:r>
      <w:proofErr w:type="spellEnd"/>
      <w:r w:rsidRPr="00754FC2">
        <w:rPr>
          <w:sz w:val="30"/>
          <w:szCs w:val="30"/>
        </w:rPr>
        <w:t xml:space="preserve"> товаров размещена на официальном                           сайте МНС в разделе «</w:t>
      </w:r>
      <w:proofErr w:type="spellStart"/>
      <w:r w:rsidRPr="00754FC2">
        <w:rPr>
          <w:sz w:val="30"/>
          <w:szCs w:val="30"/>
        </w:rPr>
        <w:t>Прослеживаемость</w:t>
      </w:r>
      <w:proofErr w:type="spellEnd"/>
      <w:r w:rsidRPr="00754FC2">
        <w:rPr>
          <w:sz w:val="30"/>
          <w:szCs w:val="30"/>
        </w:rPr>
        <w:t xml:space="preserve"> товаров»  (</w:t>
      </w:r>
      <w:hyperlink r:id="rId7" w:history="1">
        <w:r w:rsidRPr="00754FC2">
          <w:rPr>
            <w:color w:val="0563C1"/>
            <w:sz w:val="30"/>
            <w:szCs w:val="30"/>
            <w:u w:val="single"/>
          </w:rPr>
          <w:t>http://nalog.gov.by/uploads/documents/Forma-obratnoj-svyazi-dlya-mns_supportnalog.gov.by.docx</w:t>
        </w:r>
        <w:r w:rsidRPr="00754FC2">
          <w:rPr>
            <w:color w:val="1F497D"/>
            <w:sz w:val="30"/>
            <w:szCs w:val="30"/>
            <w:u w:val="single"/>
          </w:rPr>
          <w:t>)</w:t>
        </w:r>
        <w:r w:rsidRPr="00754FC2">
          <w:rPr>
            <w:color w:val="0563C1"/>
            <w:sz w:val="30"/>
            <w:szCs w:val="30"/>
            <w:u w:val="single"/>
          </w:rPr>
          <w:t>»</w:t>
        </w:r>
      </w:hyperlink>
      <w:r w:rsidRPr="00754FC2">
        <w:rPr>
          <w:sz w:val="30"/>
          <w:szCs w:val="30"/>
        </w:rPr>
        <w:t xml:space="preserve">. </w:t>
      </w:r>
    </w:p>
    <w:p w:rsidR="00754FC2" w:rsidRPr="00754FC2" w:rsidRDefault="00754FC2" w:rsidP="00754FC2">
      <w:pPr>
        <w:pStyle w:val="a3"/>
        <w:ind w:firstLine="708"/>
        <w:jc w:val="both"/>
        <w:rPr>
          <w:sz w:val="30"/>
          <w:szCs w:val="30"/>
        </w:rPr>
      </w:pPr>
      <w:r w:rsidRPr="00754FC2">
        <w:rPr>
          <w:sz w:val="30"/>
          <w:szCs w:val="30"/>
        </w:rPr>
        <w:t>Адрес электронной почты</w:t>
      </w:r>
      <w:r w:rsidRPr="00754FC2">
        <w:rPr>
          <w:b/>
          <w:bCs/>
          <w:sz w:val="30"/>
          <w:szCs w:val="30"/>
        </w:rPr>
        <w:t xml:space="preserve"> технической поддержки (</w:t>
      </w:r>
      <w:hyperlink r:id="rId8" w:history="1">
        <w:r w:rsidRPr="00754FC2">
          <w:rPr>
            <w:color w:val="0563C1"/>
            <w:sz w:val="30"/>
            <w:szCs w:val="30"/>
            <w:u w:val="single"/>
            <w:lang w:val="en-US"/>
          </w:rPr>
          <w:t>mns</w:t>
        </w:r>
        <w:r w:rsidRPr="00754FC2">
          <w:rPr>
            <w:color w:val="0563C1"/>
            <w:sz w:val="30"/>
            <w:szCs w:val="30"/>
            <w:u w:val="single"/>
          </w:rPr>
          <w:t>_</w:t>
        </w:r>
        <w:r w:rsidRPr="00754FC2">
          <w:rPr>
            <w:color w:val="0563C1"/>
            <w:sz w:val="30"/>
            <w:szCs w:val="30"/>
            <w:u w:val="single"/>
            <w:lang w:val="en-US"/>
          </w:rPr>
          <w:t>support</w:t>
        </w:r>
        <w:r w:rsidRPr="00754FC2">
          <w:rPr>
            <w:color w:val="0563C1"/>
            <w:sz w:val="30"/>
            <w:szCs w:val="30"/>
            <w:u w:val="single"/>
          </w:rPr>
          <w:t>@</w:t>
        </w:r>
        <w:r w:rsidRPr="00754FC2">
          <w:rPr>
            <w:color w:val="0563C1"/>
            <w:sz w:val="30"/>
            <w:szCs w:val="30"/>
            <w:u w:val="single"/>
            <w:lang w:val="en-US"/>
          </w:rPr>
          <w:t>nalog</w:t>
        </w:r>
        <w:r w:rsidRPr="00754FC2">
          <w:rPr>
            <w:color w:val="0563C1"/>
            <w:sz w:val="30"/>
            <w:szCs w:val="30"/>
            <w:u w:val="single"/>
          </w:rPr>
          <w:t>.</w:t>
        </w:r>
        <w:r w:rsidRPr="00754FC2">
          <w:rPr>
            <w:color w:val="0563C1"/>
            <w:sz w:val="30"/>
            <w:szCs w:val="30"/>
            <w:u w:val="single"/>
            <w:lang w:val="en-US"/>
          </w:rPr>
          <w:t>gov</w:t>
        </w:r>
        <w:r w:rsidRPr="00754FC2">
          <w:rPr>
            <w:color w:val="0563C1"/>
            <w:sz w:val="30"/>
            <w:szCs w:val="30"/>
            <w:u w:val="single"/>
          </w:rPr>
          <w:t>.</w:t>
        </w:r>
        <w:r w:rsidRPr="00754FC2">
          <w:rPr>
            <w:color w:val="0563C1"/>
            <w:sz w:val="30"/>
            <w:szCs w:val="30"/>
            <w:u w:val="single"/>
            <w:lang w:val="en-US"/>
          </w:rPr>
          <w:t>by</w:t>
        </w:r>
      </w:hyperlink>
      <w:r w:rsidRPr="00754FC2">
        <w:rPr>
          <w:sz w:val="30"/>
          <w:szCs w:val="30"/>
        </w:rPr>
        <w:t>).</w:t>
      </w:r>
    </w:p>
    <w:p w:rsidR="00754FC2" w:rsidRPr="00754FC2" w:rsidRDefault="00754FC2" w:rsidP="00754FC2">
      <w:pPr>
        <w:pStyle w:val="a3"/>
        <w:ind w:firstLine="708"/>
        <w:jc w:val="both"/>
        <w:rPr>
          <w:sz w:val="30"/>
          <w:szCs w:val="30"/>
        </w:rPr>
      </w:pPr>
      <w:r w:rsidRPr="00754FC2">
        <w:rPr>
          <w:sz w:val="30"/>
          <w:szCs w:val="30"/>
        </w:rPr>
        <w:t>Для использования в работе дополнительно направляются контактные данные служб технической поддержки операторов электронного документооборота (</w:t>
      </w:r>
      <w:r w:rsidRPr="00754FC2">
        <w:rPr>
          <w:sz w:val="30"/>
          <w:szCs w:val="30"/>
          <w:lang w:val="en-US"/>
        </w:rPr>
        <w:t>EDI</w:t>
      </w:r>
      <w:r w:rsidRPr="00754FC2">
        <w:rPr>
          <w:sz w:val="30"/>
          <w:szCs w:val="30"/>
        </w:rPr>
        <w:t>-провайдеров).</w:t>
      </w:r>
    </w:p>
    <w:p w:rsidR="00754FC2" w:rsidRPr="00000915" w:rsidRDefault="00754FC2" w:rsidP="00754FC2">
      <w:pPr>
        <w:spacing w:line="120" w:lineRule="exact"/>
        <w:ind w:firstLine="709"/>
        <w:jc w:val="both"/>
        <w:rPr>
          <w:sz w:val="30"/>
          <w:szCs w:val="30"/>
        </w:rPr>
      </w:pPr>
    </w:p>
    <w:tbl>
      <w:tblPr>
        <w:tblW w:w="96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3710"/>
      </w:tblGrid>
      <w:tr w:rsidR="00754FC2" w:rsidRPr="00754FC2" w:rsidTr="00842E32">
        <w:tc>
          <w:tcPr>
            <w:tcW w:w="3402" w:type="dxa"/>
          </w:tcPr>
          <w:p w:rsidR="00754FC2" w:rsidRPr="00754FC2" w:rsidRDefault="00754FC2" w:rsidP="00842E32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754FC2">
              <w:rPr>
                <w:szCs w:val="28"/>
              </w:rPr>
              <w:t xml:space="preserve">Наименование </w:t>
            </w:r>
            <w:r w:rsidRPr="00754FC2">
              <w:rPr>
                <w:szCs w:val="28"/>
                <w:lang w:val="en-US"/>
              </w:rPr>
              <w:t>EDI</w:t>
            </w:r>
            <w:r w:rsidRPr="00754FC2">
              <w:rPr>
                <w:szCs w:val="28"/>
              </w:rPr>
              <w:t>-провайдера</w:t>
            </w:r>
          </w:p>
        </w:tc>
        <w:tc>
          <w:tcPr>
            <w:tcW w:w="2552" w:type="dxa"/>
          </w:tcPr>
          <w:p w:rsidR="00754FC2" w:rsidRPr="00754FC2" w:rsidRDefault="00754FC2" w:rsidP="00842E32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754FC2">
              <w:rPr>
                <w:szCs w:val="28"/>
              </w:rPr>
              <w:t>Телефон</w:t>
            </w:r>
          </w:p>
        </w:tc>
        <w:tc>
          <w:tcPr>
            <w:tcW w:w="3710" w:type="dxa"/>
          </w:tcPr>
          <w:p w:rsidR="00754FC2" w:rsidRPr="00754FC2" w:rsidRDefault="00754FC2" w:rsidP="00842E32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754FC2">
              <w:rPr>
                <w:szCs w:val="28"/>
              </w:rPr>
              <w:t>Адрес электронной почты, иные сервисы</w:t>
            </w:r>
          </w:p>
        </w:tc>
      </w:tr>
      <w:tr w:rsidR="00754FC2" w:rsidRPr="00754FC2" w:rsidTr="00842E32">
        <w:tc>
          <w:tcPr>
            <w:tcW w:w="3402" w:type="dxa"/>
          </w:tcPr>
          <w:p w:rsidR="00754FC2" w:rsidRPr="00754FC2" w:rsidRDefault="00754FC2" w:rsidP="00842E32">
            <w:pPr>
              <w:jc w:val="both"/>
              <w:rPr>
                <w:szCs w:val="28"/>
              </w:rPr>
            </w:pPr>
            <w:r w:rsidRPr="00754FC2">
              <w:rPr>
                <w:szCs w:val="28"/>
              </w:rPr>
              <w:t>РУП «Производственное объединение «</w:t>
            </w:r>
            <w:proofErr w:type="spellStart"/>
            <w:r w:rsidRPr="00754FC2">
              <w:rPr>
                <w:szCs w:val="28"/>
              </w:rPr>
              <w:t>Белоруснефть</w:t>
            </w:r>
            <w:proofErr w:type="spellEnd"/>
            <w:r w:rsidRPr="00754FC2">
              <w:rPr>
                <w:szCs w:val="28"/>
              </w:rPr>
              <w:t>»</w:t>
            </w:r>
          </w:p>
          <w:p w:rsidR="00754FC2" w:rsidRPr="00754FC2" w:rsidRDefault="00754FC2" w:rsidP="00842E32">
            <w:pPr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754FC2" w:rsidRPr="00754FC2" w:rsidRDefault="00754FC2" w:rsidP="00842E32">
            <w:pPr>
              <w:jc w:val="both"/>
              <w:rPr>
                <w:szCs w:val="28"/>
              </w:rPr>
            </w:pPr>
            <w:r w:rsidRPr="00754FC2">
              <w:rPr>
                <w:szCs w:val="28"/>
              </w:rPr>
              <w:t>8 (0232) 79-39-39</w:t>
            </w:r>
          </w:p>
        </w:tc>
        <w:tc>
          <w:tcPr>
            <w:tcW w:w="3710" w:type="dxa"/>
          </w:tcPr>
          <w:p w:rsidR="00754FC2" w:rsidRPr="00754FC2" w:rsidRDefault="00754FC2" w:rsidP="00842E32">
            <w:pPr>
              <w:ind w:firstLine="709"/>
              <w:jc w:val="both"/>
              <w:rPr>
                <w:szCs w:val="28"/>
              </w:rPr>
            </w:pPr>
            <w:r w:rsidRPr="00754FC2">
              <w:rPr>
                <w:szCs w:val="28"/>
              </w:rPr>
              <w:t>–</w:t>
            </w:r>
          </w:p>
        </w:tc>
      </w:tr>
      <w:tr w:rsidR="00754FC2" w:rsidRPr="00754FC2" w:rsidTr="00842E32">
        <w:tc>
          <w:tcPr>
            <w:tcW w:w="3402" w:type="dxa"/>
          </w:tcPr>
          <w:p w:rsidR="00754FC2" w:rsidRPr="00754FC2" w:rsidRDefault="00754FC2" w:rsidP="00842E32">
            <w:pPr>
              <w:jc w:val="both"/>
              <w:rPr>
                <w:szCs w:val="28"/>
              </w:rPr>
            </w:pPr>
            <w:r w:rsidRPr="00754FC2">
              <w:rPr>
                <w:szCs w:val="28"/>
              </w:rPr>
              <w:t>ООО «</w:t>
            </w:r>
            <w:proofErr w:type="spellStart"/>
            <w:r w:rsidRPr="00754FC2">
              <w:rPr>
                <w:szCs w:val="28"/>
              </w:rPr>
              <w:t>Бидмартс</w:t>
            </w:r>
            <w:proofErr w:type="spellEnd"/>
            <w:r w:rsidRPr="00754FC2">
              <w:rPr>
                <w:szCs w:val="28"/>
              </w:rPr>
              <w:t>»</w:t>
            </w:r>
          </w:p>
          <w:p w:rsidR="00754FC2" w:rsidRPr="00754FC2" w:rsidRDefault="00754FC2" w:rsidP="00842E32">
            <w:pPr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754FC2" w:rsidRPr="00754FC2" w:rsidRDefault="00754FC2" w:rsidP="00842E32">
            <w:pPr>
              <w:jc w:val="both"/>
              <w:rPr>
                <w:szCs w:val="28"/>
              </w:rPr>
            </w:pPr>
            <w:r w:rsidRPr="00754FC2">
              <w:rPr>
                <w:szCs w:val="28"/>
              </w:rPr>
              <w:t>8 (033) 697-00-02</w:t>
            </w:r>
          </w:p>
        </w:tc>
        <w:tc>
          <w:tcPr>
            <w:tcW w:w="3710" w:type="dxa"/>
          </w:tcPr>
          <w:p w:rsidR="00754FC2" w:rsidRPr="00754FC2" w:rsidRDefault="00754FC2" w:rsidP="00842E32">
            <w:pPr>
              <w:jc w:val="both"/>
              <w:rPr>
                <w:szCs w:val="28"/>
              </w:rPr>
            </w:pPr>
            <w:hyperlink r:id="rId9" w:history="1">
              <w:r w:rsidRPr="00754FC2">
                <w:rPr>
                  <w:color w:val="0563C1"/>
                  <w:szCs w:val="28"/>
                  <w:u w:val="single"/>
                </w:rPr>
                <w:t>edi@bidmart.by</w:t>
              </w:r>
            </w:hyperlink>
          </w:p>
          <w:p w:rsidR="00754FC2" w:rsidRPr="00754FC2" w:rsidRDefault="00754FC2" w:rsidP="00842E32">
            <w:pPr>
              <w:jc w:val="both"/>
              <w:rPr>
                <w:color w:val="000000"/>
                <w:szCs w:val="28"/>
              </w:rPr>
            </w:pPr>
            <w:proofErr w:type="gramStart"/>
            <w:r w:rsidRPr="00754FC2">
              <w:rPr>
                <w:color w:val="000000"/>
                <w:szCs w:val="28"/>
              </w:rPr>
              <w:t>телеграмм-чат</w:t>
            </w:r>
            <w:proofErr w:type="gramEnd"/>
          </w:p>
          <w:p w:rsidR="00754FC2" w:rsidRPr="00754FC2" w:rsidRDefault="00754FC2" w:rsidP="00842E32">
            <w:pPr>
              <w:jc w:val="both"/>
              <w:rPr>
                <w:szCs w:val="28"/>
              </w:rPr>
            </w:pPr>
            <w:r w:rsidRPr="00754FC2">
              <w:rPr>
                <w:color w:val="000000"/>
                <w:szCs w:val="28"/>
              </w:rPr>
              <w:t>https://t.me/BidmartEDIChat</w:t>
            </w:r>
          </w:p>
        </w:tc>
      </w:tr>
      <w:tr w:rsidR="00754FC2" w:rsidRPr="00754FC2" w:rsidTr="00842E32">
        <w:tc>
          <w:tcPr>
            <w:tcW w:w="3402" w:type="dxa"/>
          </w:tcPr>
          <w:p w:rsidR="00754FC2" w:rsidRPr="00754FC2" w:rsidRDefault="00754FC2" w:rsidP="00842E32">
            <w:pPr>
              <w:jc w:val="both"/>
              <w:rPr>
                <w:szCs w:val="28"/>
              </w:rPr>
            </w:pPr>
            <w:bookmarkStart w:id="0" w:name="_GoBack" w:colFirst="1" w:colLast="1"/>
            <w:r w:rsidRPr="00754FC2">
              <w:rPr>
                <w:szCs w:val="28"/>
              </w:rPr>
              <w:t>ООО «Современные технологии торговли»</w:t>
            </w:r>
          </w:p>
        </w:tc>
        <w:tc>
          <w:tcPr>
            <w:tcW w:w="2552" w:type="dxa"/>
          </w:tcPr>
          <w:p w:rsidR="00754FC2" w:rsidRPr="00754FC2" w:rsidRDefault="00754FC2" w:rsidP="00842E32">
            <w:pPr>
              <w:jc w:val="both"/>
              <w:rPr>
                <w:szCs w:val="28"/>
              </w:rPr>
            </w:pPr>
            <w:r w:rsidRPr="00754FC2">
              <w:rPr>
                <w:szCs w:val="28"/>
              </w:rPr>
              <w:t>8 (017) 336-88-77</w:t>
            </w:r>
          </w:p>
        </w:tc>
        <w:tc>
          <w:tcPr>
            <w:tcW w:w="3710" w:type="dxa"/>
          </w:tcPr>
          <w:p w:rsidR="00754FC2" w:rsidRPr="00754FC2" w:rsidRDefault="00754FC2" w:rsidP="00842E32">
            <w:pPr>
              <w:jc w:val="both"/>
              <w:rPr>
                <w:szCs w:val="28"/>
              </w:rPr>
            </w:pPr>
            <w:r w:rsidRPr="00754FC2">
              <w:rPr>
                <w:szCs w:val="28"/>
              </w:rPr>
              <w:t>info@topby.by</w:t>
            </w:r>
            <w:r w:rsidRPr="00754FC2">
              <w:rPr>
                <w:szCs w:val="28"/>
              </w:rPr>
              <w:br/>
            </w:r>
            <w:r w:rsidRPr="00754FC2">
              <w:rPr>
                <w:szCs w:val="28"/>
                <w:lang w:val="en-US"/>
              </w:rPr>
              <w:t>support</w:t>
            </w:r>
            <w:r w:rsidRPr="00754FC2">
              <w:rPr>
                <w:szCs w:val="28"/>
              </w:rPr>
              <w:t>@</w:t>
            </w:r>
            <w:proofErr w:type="spellStart"/>
            <w:r w:rsidRPr="00754FC2">
              <w:rPr>
                <w:szCs w:val="28"/>
                <w:lang w:val="en-US"/>
              </w:rPr>
              <w:t>topby</w:t>
            </w:r>
            <w:proofErr w:type="spellEnd"/>
            <w:r w:rsidRPr="00754FC2">
              <w:rPr>
                <w:szCs w:val="28"/>
              </w:rPr>
              <w:t>.</w:t>
            </w:r>
            <w:r w:rsidRPr="00754FC2">
              <w:rPr>
                <w:szCs w:val="28"/>
                <w:lang w:val="en-US"/>
              </w:rPr>
              <w:t>by</w:t>
            </w:r>
          </w:p>
        </w:tc>
      </w:tr>
      <w:bookmarkEnd w:id="0"/>
      <w:tr w:rsidR="00754FC2" w:rsidRPr="00754FC2" w:rsidTr="00842E32">
        <w:trPr>
          <w:trHeight w:val="1118"/>
        </w:trPr>
        <w:tc>
          <w:tcPr>
            <w:tcW w:w="3402" w:type="dxa"/>
          </w:tcPr>
          <w:p w:rsidR="00754FC2" w:rsidRPr="00754FC2" w:rsidRDefault="00754FC2" w:rsidP="00842E32">
            <w:pPr>
              <w:jc w:val="both"/>
              <w:rPr>
                <w:szCs w:val="28"/>
              </w:rPr>
            </w:pPr>
            <w:r w:rsidRPr="00754FC2">
              <w:rPr>
                <w:szCs w:val="28"/>
              </w:rPr>
              <w:t>ООО «Электронные документы и накладные»</w:t>
            </w:r>
          </w:p>
        </w:tc>
        <w:tc>
          <w:tcPr>
            <w:tcW w:w="6262" w:type="dxa"/>
            <w:gridSpan w:val="2"/>
          </w:tcPr>
          <w:p w:rsidR="00754FC2" w:rsidRPr="00754FC2" w:rsidRDefault="00754FC2" w:rsidP="00842E32">
            <w:pPr>
              <w:jc w:val="both"/>
              <w:rPr>
                <w:szCs w:val="28"/>
              </w:rPr>
            </w:pPr>
            <w:r w:rsidRPr="00754FC2">
              <w:rPr>
                <w:szCs w:val="28"/>
              </w:rPr>
              <w:t>Доступные каналы (время регистрации обращений -24/7)</w:t>
            </w:r>
          </w:p>
          <w:p w:rsidR="00754FC2" w:rsidRPr="00754FC2" w:rsidRDefault="00754FC2" w:rsidP="00842E32">
            <w:pPr>
              <w:jc w:val="both"/>
              <w:rPr>
                <w:szCs w:val="28"/>
              </w:rPr>
            </w:pPr>
            <w:r w:rsidRPr="00754FC2">
              <w:rPr>
                <w:szCs w:val="28"/>
              </w:rPr>
              <w:t>1. Сервис https://support.edn.by/.</w:t>
            </w:r>
          </w:p>
          <w:p w:rsidR="00754FC2" w:rsidRPr="00754FC2" w:rsidRDefault="00754FC2" w:rsidP="00842E32">
            <w:pPr>
              <w:jc w:val="both"/>
              <w:rPr>
                <w:szCs w:val="28"/>
              </w:rPr>
            </w:pPr>
            <w:r w:rsidRPr="00754FC2">
              <w:rPr>
                <w:szCs w:val="28"/>
              </w:rPr>
              <w:t xml:space="preserve">2. Электронная почта: </w:t>
            </w:r>
            <w:hyperlink r:id="rId10" w:history="1">
              <w:r w:rsidRPr="00754FC2">
                <w:rPr>
                  <w:color w:val="0563C1"/>
                  <w:szCs w:val="28"/>
                  <w:u w:val="single"/>
                </w:rPr>
                <w:t>support@edn.by</w:t>
              </w:r>
            </w:hyperlink>
            <w:r w:rsidRPr="00754FC2">
              <w:rPr>
                <w:szCs w:val="28"/>
              </w:rPr>
              <w:t>.</w:t>
            </w:r>
          </w:p>
          <w:p w:rsidR="00754FC2" w:rsidRPr="00754FC2" w:rsidRDefault="00754FC2" w:rsidP="00842E32">
            <w:pPr>
              <w:jc w:val="both"/>
              <w:rPr>
                <w:szCs w:val="28"/>
                <w:lang w:val="en-US"/>
              </w:rPr>
            </w:pPr>
            <w:r w:rsidRPr="00754FC2">
              <w:rPr>
                <w:szCs w:val="28"/>
                <w:lang w:val="en-US"/>
              </w:rPr>
              <w:t xml:space="preserve">3. Telegram </w:t>
            </w:r>
            <w:r w:rsidRPr="00754FC2">
              <w:rPr>
                <w:szCs w:val="28"/>
              </w:rPr>
              <w:t>канал</w:t>
            </w:r>
            <w:r w:rsidRPr="00754FC2">
              <w:rPr>
                <w:szCs w:val="28"/>
                <w:lang w:val="en-US"/>
              </w:rPr>
              <w:t xml:space="preserve"> @</w:t>
            </w:r>
            <w:proofErr w:type="spellStart"/>
            <w:r w:rsidRPr="00754FC2">
              <w:rPr>
                <w:szCs w:val="28"/>
                <w:lang w:val="en-US"/>
              </w:rPr>
              <w:t>edn_by_support_bot</w:t>
            </w:r>
            <w:proofErr w:type="spellEnd"/>
            <w:r w:rsidRPr="00754FC2">
              <w:rPr>
                <w:szCs w:val="28"/>
                <w:lang w:val="en-US"/>
              </w:rPr>
              <w:t>.</w:t>
            </w:r>
          </w:p>
          <w:p w:rsidR="00754FC2" w:rsidRPr="00754FC2" w:rsidRDefault="00754FC2" w:rsidP="00842E32">
            <w:pPr>
              <w:jc w:val="both"/>
              <w:rPr>
                <w:szCs w:val="28"/>
                <w:lang w:val="en-US"/>
              </w:rPr>
            </w:pPr>
          </w:p>
        </w:tc>
      </w:tr>
    </w:tbl>
    <w:p w:rsidR="00DE0B9E" w:rsidRPr="00754FC2" w:rsidRDefault="00DE0B9E" w:rsidP="00754FC2"/>
    <w:sectPr w:rsidR="00DE0B9E" w:rsidRPr="00754FC2" w:rsidSect="00754FC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90"/>
    <w:rsid w:val="00671690"/>
    <w:rsid w:val="00754FC2"/>
    <w:rsid w:val="00D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C2"/>
    <w:pPr>
      <w:spacing w:after="0"/>
    </w:pPr>
    <w:rPr>
      <w:rFonts w:eastAsia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FC2"/>
    <w:pPr>
      <w:spacing w:after="0"/>
    </w:pPr>
    <w:rPr>
      <w:rFonts w:eastAsia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C2"/>
    <w:pPr>
      <w:spacing w:after="0"/>
    </w:pPr>
    <w:rPr>
      <w:rFonts w:eastAsia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FC2"/>
    <w:pPr>
      <w:spacing w:after="0"/>
    </w:pPr>
    <w:rPr>
      <w:rFonts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s_support@nalog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log.gov.by/uploads/documents/Forma-obratnoj-svyazi-dlya-mns_supportnalog.gov.by.docx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log.gov.by/ru/proslezhivaemost-tovar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alog.gov.by/ru/news_ministerstva_ru/view/r-vazhno-mns-o-proslezhivaemosti-tovarovr-41642/" TargetMode="External"/><Relationship Id="rId10" Type="http://schemas.openxmlformats.org/officeDocument/2006/relationships/hyperlink" Target="mailto:support@edn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i@bidmar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2021-12-07T06:21:00Z</dcterms:created>
  <dcterms:modified xsi:type="dcterms:W3CDTF">2021-12-07T06:26:00Z</dcterms:modified>
</cp:coreProperties>
</file>