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26" w:rsidRPr="00EB1EBC" w:rsidRDefault="00332C26" w:rsidP="00332C2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u w:val="single"/>
        </w:rPr>
      </w:pPr>
      <w:r w:rsidRPr="00BF6966">
        <w:rPr>
          <w:b/>
          <w:bCs/>
        </w:rPr>
        <w:t>Уведомление о проведении общественных обсуждений отчета об ОВОС по объекту</w:t>
      </w:r>
      <w:r w:rsidRPr="00BF6966">
        <w:rPr>
          <w:bCs/>
        </w:rPr>
        <w:t xml:space="preserve"> </w:t>
      </w:r>
      <w:r w:rsidRPr="00332C26">
        <w:rPr>
          <w:b/>
          <w:u w:val="single"/>
        </w:rPr>
        <w:t xml:space="preserve">«Техническая модернизация производственных зданий, с установкой комплексов оборудования, по получению продукции из отходов производства по адресу: Минская обл., </w:t>
      </w:r>
      <w:proofErr w:type="spellStart"/>
      <w:r w:rsidRPr="00332C26">
        <w:rPr>
          <w:b/>
          <w:u w:val="single"/>
        </w:rPr>
        <w:t>Смолевичский</w:t>
      </w:r>
      <w:proofErr w:type="spellEnd"/>
      <w:r w:rsidRPr="00332C26">
        <w:rPr>
          <w:b/>
          <w:u w:val="single"/>
        </w:rPr>
        <w:t xml:space="preserve"> р-н, </w:t>
      </w:r>
      <w:proofErr w:type="spellStart"/>
      <w:r w:rsidRPr="00332C26">
        <w:rPr>
          <w:b/>
          <w:u w:val="single"/>
        </w:rPr>
        <w:t>Жодинский</w:t>
      </w:r>
      <w:proofErr w:type="spellEnd"/>
      <w:r w:rsidRPr="00332C26">
        <w:rPr>
          <w:b/>
          <w:u w:val="single"/>
        </w:rPr>
        <w:t xml:space="preserve"> с/с, 53 вблизи г. Жодино»»</w:t>
      </w:r>
    </w:p>
    <w:p w:rsidR="00332C26" w:rsidRPr="00BF6966" w:rsidRDefault="00332C26" w:rsidP="00332C26">
      <w:pPr>
        <w:pStyle w:val="af"/>
        <w:shd w:val="clear" w:color="auto" w:fill="FFFFFF"/>
        <w:spacing w:before="0" w:beforeAutospacing="0" w:after="0" w:afterAutospacing="0"/>
        <w:jc w:val="center"/>
        <w:rPr>
          <w:i/>
          <w:iCs/>
          <w:color w:val="C0504D" w:themeColor="accent2"/>
        </w:rPr>
      </w:pPr>
    </w:p>
    <w:p w:rsidR="00332C26" w:rsidRPr="00A5283E" w:rsidRDefault="00332C26" w:rsidP="00332C2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A5283E">
        <w:rPr>
          <w:i/>
          <w:iCs/>
        </w:rPr>
        <w:t>Заказчик планируемой деятельности.</w:t>
      </w:r>
    </w:p>
    <w:p w:rsidR="007C6CCA" w:rsidRPr="00A5283E" w:rsidRDefault="007C6CCA" w:rsidP="007C6C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5283E">
        <w:rPr>
          <w:rFonts w:ascii="Times New Roman" w:hAnsi="Times New Roman"/>
          <w:sz w:val="24"/>
          <w:szCs w:val="24"/>
        </w:rPr>
        <w:t>Заказчиком планируемой хозяйственной деятельности выступает частное предприятие по оказанию услуг «</w:t>
      </w:r>
      <w:proofErr w:type="spellStart"/>
      <w:r w:rsidRPr="00A5283E">
        <w:rPr>
          <w:rFonts w:ascii="Times New Roman" w:hAnsi="Times New Roman"/>
          <w:sz w:val="24"/>
          <w:szCs w:val="24"/>
        </w:rPr>
        <w:t>Спецнефтеуслуга</w:t>
      </w:r>
      <w:proofErr w:type="spellEnd"/>
      <w:r w:rsidRPr="00A5283E">
        <w:rPr>
          <w:rFonts w:ascii="Times New Roman" w:hAnsi="Times New Roman"/>
          <w:sz w:val="24"/>
          <w:szCs w:val="24"/>
        </w:rPr>
        <w:t xml:space="preserve">». Юридический адрес предприятия: Минская область, </w:t>
      </w:r>
      <w:proofErr w:type="spellStart"/>
      <w:r w:rsidRPr="00A5283E">
        <w:rPr>
          <w:rFonts w:ascii="Times New Roman" w:hAnsi="Times New Roman"/>
          <w:sz w:val="24"/>
          <w:szCs w:val="24"/>
        </w:rPr>
        <w:t>Смолевичский</w:t>
      </w:r>
      <w:proofErr w:type="spellEnd"/>
      <w:r w:rsidRPr="00A5283E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A5283E">
        <w:rPr>
          <w:rFonts w:ascii="Times New Roman" w:hAnsi="Times New Roman"/>
          <w:sz w:val="24"/>
          <w:szCs w:val="24"/>
        </w:rPr>
        <w:t>агрогородок</w:t>
      </w:r>
      <w:proofErr w:type="spellEnd"/>
      <w:r w:rsidRPr="00A5283E">
        <w:rPr>
          <w:rFonts w:ascii="Times New Roman" w:hAnsi="Times New Roman"/>
          <w:sz w:val="24"/>
          <w:szCs w:val="24"/>
        </w:rPr>
        <w:t xml:space="preserve"> Будагово, улица Советская</w:t>
      </w:r>
      <w:r w:rsidRPr="00A5283E">
        <w:rPr>
          <w:rFonts w:ascii="Times New Roman" w:hAnsi="Times New Roman"/>
          <w:color w:val="000000"/>
          <w:sz w:val="24"/>
          <w:szCs w:val="24"/>
        </w:rPr>
        <w:t xml:space="preserve"> 35, помещение 34</w:t>
      </w:r>
      <w:r w:rsidRPr="00A5283E">
        <w:rPr>
          <w:rFonts w:ascii="Times New Roman" w:hAnsi="Times New Roman"/>
          <w:sz w:val="24"/>
          <w:szCs w:val="24"/>
        </w:rPr>
        <w:t xml:space="preserve">. </w:t>
      </w:r>
      <w:r w:rsidRPr="00A5283E">
        <w:rPr>
          <w:rFonts w:ascii="Times New Roman" w:hAnsi="Times New Roman"/>
          <w:color w:val="000000"/>
          <w:sz w:val="24"/>
          <w:szCs w:val="24"/>
        </w:rPr>
        <w:t xml:space="preserve">Почтовый адрес: г. Жодино, Главпочтамт, а/я 83, 222161. 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Обоснование  необходимости планируемой хозяйственной деятельности.</w:t>
      </w:r>
    </w:p>
    <w:p w:rsidR="007C6CCA" w:rsidRPr="00A5283E" w:rsidRDefault="007C6CCA" w:rsidP="007C6C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5283E">
        <w:rPr>
          <w:rFonts w:ascii="Times New Roman" w:hAnsi="Times New Roman"/>
          <w:color w:val="000000"/>
          <w:sz w:val="24"/>
          <w:szCs w:val="24"/>
        </w:rPr>
        <w:t>Планируемая деятельность связана с созданием объекта</w:t>
      </w:r>
      <w:r w:rsidRPr="00A5283E">
        <w:rPr>
          <w:sz w:val="24"/>
          <w:szCs w:val="24"/>
        </w:rPr>
        <w:t xml:space="preserve"> </w:t>
      </w:r>
      <w:r w:rsidRPr="00A5283E">
        <w:rPr>
          <w:rFonts w:ascii="Times New Roman" w:hAnsi="Times New Roman"/>
          <w:color w:val="000000"/>
          <w:sz w:val="24"/>
          <w:szCs w:val="24"/>
        </w:rPr>
        <w:t>по использованию отходов, что соответствует основным принципам в области обращения с отходами – приоритетность использования отходов по отношению к их обезвреживанию или захоронению (статья 4 Закона Республики Беларусь «Об обращении с отходами»).</w:t>
      </w:r>
    </w:p>
    <w:p w:rsidR="00332C26" w:rsidRPr="00A5283E" w:rsidRDefault="00332C26" w:rsidP="00332C26">
      <w:pPr>
        <w:tabs>
          <w:tab w:val="left" w:pos="249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hAnsi="Times New Roman"/>
          <w:i/>
          <w:sz w:val="24"/>
          <w:szCs w:val="24"/>
        </w:rPr>
        <w:t>О</w:t>
      </w:r>
      <w:r w:rsidRPr="00A528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писание планируемой хозяйственной деятельности.</w:t>
      </w:r>
    </w:p>
    <w:p w:rsidR="00A946A4" w:rsidRPr="00A5283E" w:rsidRDefault="00A946A4" w:rsidP="00A94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C0504D" w:themeColor="accent2"/>
          <w:sz w:val="24"/>
          <w:szCs w:val="24"/>
          <w:lang w:eastAsia="ru-RU"/>
        </w:rPr>
      </w:pPr>
      <w:r w:rsidRPr="00A5283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территории существующей </w:t>
      </w:r>
      <w:proofErr w:type="spellStart"/>
      <w:r w:rsidRPr="00A5283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промплощадки</w:t>
      </w:r>
      <w:proofErr w:type="spellEnd"/>
      <w:r w:rsidRPr="00A5283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проектом предусматриваются размещение промышленного оборудования: </w:t>
      </w:r>
      <w:r w:rsidRPr="00A5283E">
        <w:rPr>
          <w:rFonts w:ascii="Times New Roman" w:hAnsi="Times New Roman"/>
          <w:sz w:val="24"/>
          <w:szCs w:val="24"/>
        </w:rPr>
        <w:t>установка УЗГ-1М, предназначенная для термической обработки грунта с образованием продукта - материалы инертные сыпучие строительные,</w:t>
      </w:r>
      <w:r w:rsidR="00A078F9">
        <w:rPr>
          <w:rFonts w:ascii="Times New Roman" w:hAnsi="Times New Roman"/>
          <w:sz w:val="24"/>
          <w:szCs w:val="24"/>
        </w:rPr>
        <w:t xml:space="preserve"> а так же размещение участка по</w:t>
      </w:r>
      <w:bookmarkStart w:id="0" w:name="_GoBack"/>
      <w:bookmarkEnd w:id="0"/>
      <w:r w:rsidRPr="00A5283E">
        <w:rPr>
          <w:rFonts w:ascii="Times New Roman" w:hAnsi="Times New Roman"/>
          <w:sz w:val="24"/>
          <w:szCs w:val="24"/>
        </w:rPr>
        <w:t xml:space="preserve"> использованию отходов </w:t>
      </w:r>
      <w:proofErr w:type="spellStart"/>
      <w:r w:rsidRPr="00A5283E">
        <w:rPr>
          <w:rFonts w:ascii="Times New Roman" w:hAnsi="Times New Roman"/>
          <w:sz w:val="24"/>
          <w:szCs w:val="24"/>
        </w:rPr>
        <w:t>жироуловителей</w:t>
      </w:r>
      <w:proofErr w:type="spellEnd"/>
      <w:r w:rsidRPr="00A5283E">
        <w:rPr>
          <w:rFonts w:ascii="Times New Roman" w:hAnsi="Times New Roman"/>
          <w:sz w:val="24"/>
          <w:szCs w:val="24"/>
        </w:rPr>
        <w:t xml:space="preserve"> для производства продукта «Смесь растительных масел техническая» по ТУ ВУ 100743001,002-2020 и продукт «Сырье для биогаза» по ТУ ВУ 10074001.001-2020.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о принимаемом в отношении хозяйственной деятельности решении и государственном органе, ответственном за принятие такого решения: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C26" w:rsidRPr="00A5283E" w:rsidRDefault="00A946A4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proofErr w:type="spellStart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Смолевичского</w:t>
      </w:r>
      <w:proofErr w:type="spellEnd"/>
      <w:r w:rsidR="00332C26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от </w:t>
      </w:r>
      <w:r w:rsidR="00332C26" w:rsidRPr="00A5283E">
        <w:rPr>
          <w:rStyle w:val="FontStyle15"/>
          <w:sz w:val="24"/>
          <w:szCs w:val="24"/>
        </w:rPr>
        <w:t>1</w:t>
      </w:r>
      <w:r w:rsidRPr="00A5283E">
        <w:rPr>
          <w:rStyle w:val="FontStyle15"/>
          <w:sz w:val="24"/>
          <w:szCs w:val="24"/>
        </w:rPr>
        <w:t>1</w:t>
      </w:r>
      <w:r w:rsidR="00332C26" w:rsidRPr="00A5283E">
        <w:rPr>
          <w:rStyle w:val="FontStyle15"/>
          <w:sz w:val="24"/>
          <w:szCs w:val="24"/>
        </w:rPr>
        <w:t>.0</w:t>
      </w:r>
      <w:r w:rsidRPr="00A5283E">
        <w:rPr>
          <w:rStyle w:val="FontStyle15"/>
          <w:sz w:val="24"/>
          <w:szCs w:val="24"/>
        </w:rPr>
        <w:t>7</w:t>
      </w:r>
      <w:r w:rsidR="00332C26" w:rsidRPr="00A5283E">
        <w:rPr>
          <w:rStyle w:val="FontStyle15"/>
          <w:sz w:val="24"/>
          <w:szCs w:val="24"/>
        </w:rPr>
        <w:t>.202</w:t>
      </w:r>
      <w:r w:rsidRPr="00A5283E">
        <w:rPr>
          <w:rStyle w:val="FontStyle15"/>
          <w:sz w:val="24"/>
          <w:szCs w:val="24"/>
        </w:rPr>
        <w:t>3 № 2692 «О разрешении частному унитарному предприятию по оказанию услуг «</w:t>
      </w:r>
      <w:proofErr w:type="spellStart"/>
      <w:r w:rsidRPr="00A5283E">
        <w:rPr>
          <w:rStyle w:val="FontStyle15"/>
          <w:sz w:val="24"/>
          <w:szCs w:val="24"/>
        </w:rPr>
        <w:t>Спецнефтеуслуга</w:t>
      </w:r>
      <w:proofErr w:type="spellEnd"/>
      <w:r w:rsidRPr="00A5283E">
        <w:rPr>
          <w:rStyle w:val="FontStyle15"/>
          <w:sz w:val="24"/>
          <w:szCs w:val="24"/>
        </w:rPr>
        <w:t>» проведения проектно-изыскательских работ и строительства</w:t>
      </w:r>
      <w:r w:rsidR="00332C26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2C26" w:rsidRPr="00A5283E" w:rsidRDefault="00A946A4" w:rsidP="00332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Смолевичский</w:t>
      </w:r>
      <w:proofErr w:type="spellEnd"/>
      <w:r w:rsidR="00332C26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: 222201, г. Смолевичи, ул. Советская, 125</w:t>
      </w:r>
      <w:r w:rsidR="00332C26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Телефон:</w:t>
      </w:r>
      <w:r w:rsidR="00332C26" w:rsidRPr="00A5283E">
        <w:rPr>
          <w:rFonts w:ascii="Times New Roman" w:hAnsi="Times New Roman" w:cs="Times New Roman"/>
          <w:sz w:val="24"/>
          <w:szCs w:val="24"/>
        </w:rPr>
        <w:t xml:space="preserve"> </w:t>
      </w:r>
      <w:r w:rsidRPr="00A5283E">
        <w:rPr>
          <w:rFonts w:ascii="Times New Roman" w:hAnsi="Times New Roman" w:cs="Times New Roman"/>
          <w:sz w:val="24"/>
          <w:szCs w:val="24"/>
        </w:rPr>
        <w:t>+375 (1776) 4-42-91, https://smolevichi.gov.by/ru/</w:t>
      </w:r>
      <w:hyperlink r:id="rId6" w:history="1"/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размещения планируемой хозяйственной деятельности</w:t>
      </w:r>
    </w:p>
    <w:p w:rsidR="006A3B5D" w:rsidRPr="00A5283E" w:rsidRDefault="006A3B5D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283E">
        <w:rPr>
          <w:rFonts w:ascii="Times New Roman" w:hAnsi="Times New Roman"/>
          <w:sz w:val="24"/>
          <w:szCs w:val="24"/>
        </w:rPr>
        <w:t xml:space="preserve">Существующая </w:t>
      </w:r>
      <w:proofErr w:type="spellStart"/>
      <w:r w:rsidRPr="00A5283E">
        <w:rPr>
          <w:rFonts w:ascii="Times New Roman" w:hAnsi="Times New Roman"/>
          <w:sz w:val="24"/>
          <w:szCs w:val="24"/>
        </w:rPr>
        <w:t>промплощадка</w:t>
      </w:r>
      <w:proofErr w:type="spellEnd"/>
      <w:r w:rsidRPr="00A5283E">
        <w:rPr>
          <w:rFonts w:ascii="Times New Roman" w:hAnsi="Times New Roman"/>
          <w:sz w:val="24"/>
          <w:szCs w:val="24"/>
        </w:rPr>
        <w:t xml:space="preserve"> по адресу Минская обл., </w:t>
      </w:r>
      <w:proofErr w:type="spellStart"/>
      <w:r w:rsidRPr="00A5283E">
        <w:rPr>
          <w:rFonts w:ascii="Times New Roman" w:hAnsi="Times New Roman"/>
          <w:sz w:val="24"/>
          <w:szCs w:val="24"/>
        </w:rPr>
        <w:t>Смолевичский</w:t>
      </w:r>
      <w:proofErr w:type="spellEnd"/>
      <w:r w:rsidRPr="00A5283E"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 w:rsidRPr="00A5283E">
        <w:rPr>
          <w:rFonts w:ascii="Times New Roman" w:hAnsi="Times New Roman"/>
          <w:sz w:val="24"/>
          <w:szCs w:val="24"/>
        </w:rPr>
        <w:t>Жодинский</w:t>
      </w:r>
      <w:proofErr w:type="spellEnd"/>
      <w:r w:rsidRPr="00A5283E">
        <w:rPr>
          <w:rFonts w:ascii="Times New Roman" w:hAnsi="Times New Roman"/>
          <w:sz w:val="24"/>
          <w:szCs w:val="24"/>
        </w:rPr>
        <w:t xml:space="preserve"> с/с, 53 вблизи г. Жодино 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Срок реализации планируемой хозяйственной  деятельности.</w:t>
      </w:r>
    </w:p>
    <w:p w:rsidR="006A3B5D" w:rsidRPr="00A5283E" w:rsidRDefault="006A3B5D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строительства </w:t>
      </w:r>
      <w:r w:rsidR="00332C26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Сроки проведения общественных обсуждений и направления замечаний и предложений по отчету об ОВОС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общественных обсуждений:  </w:t>
      </w:r>
      <w:r w:rsidR="00221B7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6A3B5D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.2023. Дата окончания общественных обсуждений: </w:t>
      </w:r>
      <w:r w:rsidR="00A12E48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1B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12E48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.2023.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отчетом об ОВОС можно ознакомиться: 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отчетом об ОВОС в электронном виде можно ознакомиться на официальном сайте </w:t>
      </w:r>
      <w:proofErr w:type="spellStart"/>
      <w:r w:rsidR="006A3B5D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Смолевичского</w:t>
      </w:r>
      <w:proofErr w:type="spellEnd"/>
      <w:r w:rsidR="006A3B5D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районного исполнительного комитета </w:t>
      </w:r>
      <w:r w:rsidR="006A3B5D" w:rsidRPr="00A5283E">
        <w:rPr>
          <w:rFonts w:ascii="Times New Roman" w:hAnsi="Times New Roman" w:cs="Times New Roman"/>
          <w:sz w:val="24"/>
          <w:szCs w:val="24"/>
        </w:rPr>
        <w:t xml:space="preserve">https://smolevichi.gov.by/ru/ 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«Общественные обсуждения».</w:t>
      </w:r>
    </w:p>
    <w:p w:rsidR="006A3B5D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 - в </w:t>
      </w:r>
      <w:proofErr w:type="spellStart"/>
      <w:r w:rsidR="006A3B5D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Смолевичсчкий</w:t>
      </w:r>
      <w:proofErr w:type="spellEnd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районном исполнительном комитете по адресу: </w:t>
      </w:r>
      <w:r w:rsidR="006A3B5D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Смолевичи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3B5D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Советская, 125.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A3B5D" w:rsidRPr="00A5283E" w:rsidRDefault="006A3B5D" w:rsidP="006A3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лицо: начальник отдела архитектуры и строительства – </w:t>
      </w:r>
      <w:proofErr w:type="spellStart"/>
      <w:r w:rsidRPr="00A078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Бажежа</w:t>
      </w:r>
      <w:proofErr w:type="spellEnd"/>
      <w:r w:rsidRPr="00A0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Анатольевна тел. (8 01776) 4 41 93, </w:t>
      </w:r>
      <w:hyperlink r:id="rId7" w:history="1">
        <w:r w:rsidRPr="00A078F9">
          <w:rPr>
            <w:rStyle w:val="a9"/>
            <w:rFonts w:ascii="Times New Roman" w:hAnsi="Times New Roman" w:cs="Times New Roman"/>
            <w:b w:val="0"/>
            <w:sz w:val="24"/>
            <w:szCs w:val="24"/>
          </w:rPr>
          <w:t>arhit@smolevichi.gov.by</w:t>
        </w:r>
      </w:hyperlink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83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Информация о том, куда направить замечания и предложения по отчету об ОВОС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 по от</w:t>
      </w:r>
      <w:r w:rsidR="00A078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чету об ОВОС можно направлять в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3B5D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Смолевичский</w:t>
      </w:r>
      <w:proofErr w:type="spellEnd"/>
      <w:r w:rsidR="006A3B5D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исполнительный комитет</w:t>
      </w:r>
      <w:r w:rsidR="00A0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посредством почтовой 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по адресу: </w:t>
      </w:r>
      <w:r w:rsidR="006A3B5D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222201, г. Смолевичи, ул. Советская, 125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283E">
        <w:rPr>
          <w:sz w:val="24"/>
          <w:szCs w:val="24"/>
        </w:rPr>
        <w:t xml:space="preserve"> 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строительства, а </w:t>
      </w:r>
      <w:proofErr w:type="gramStart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электронных средств связи: </w:t>
      </w:r>
      <w:hyperlink r:id="rId8" w:history="1">
        <w:r w:rsidR="006A3B5D" w:rsidRPr="00A5283E">
          <w:rPr>
            <w:rStyle w:val="a9"/>
            <w:rFonts w:ascii="Times New Roman" w:hAnsi="Times New Roman" w:cs="Times New Roman"/>
            <w:b w:val="0"/>
            <w:sz w:val="24"/>
            <w:szCs w:val="24"/>
          </w:rPr>
          <w:t>arhit@smolevichi.gov.by</w:t>
        </w:r>
      </w:hyperlink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пометкой общественные обсуждения).</w:t>
      </w:r>
    </w:p>
    <w:p w:rsidR="006A3B5D" w:rsidRPr="00A5283E" w:rsidRDefault="006A3B5D" w:rsidP="006A3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Контактное лицо: начальник отдела архитектуры и строительства – </w:t>
      </w:r>
      <w:proofErr w:type="spellStart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Бажежа</w:t>
      </w:r>
      <w:proofErr w:type="spellEnd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Анатольевна тел. (8 01776) 4 41 93, </w:t>
      </w:r>
      <w:hyperlink r:id="rId9" w:history="1">
        <w:r w:rsidRPr="00A5283E">
          <w:rPr>
            <w:rStyle w:val="a9"/>
            <w:rFonts w:ascii="Times New Roman" w:hAnsi="Times New Roman" w:cs="Times New Roman"/>
            <w:b w:val="0"/>
            <w:sz w:val="24"/>
            <w:szCs w:val="24"/>
          </w:rPr>
          <w:t>arhit@smolevichi.gov.by</w:t>
        </w:r>
      </w:hyperlink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A528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естный исполнительный и распорядительный орган, ответственный за принятие решения в отношении хозяйственной деятельности.</w:t>
      </w:r>
    </w:p>
    <w:p w:rsidR="006A3B5D" w:rsidRPr="00A5283E" w:rsidRDefault="006A3B5D" w:rsidP="006A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Смолевичский</w:t>
      </w:r>
      <w:proofErr w:type="spellEnd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комитет: 222201, г. Смолевичи, ул. Советская, 125. Телефон:</w:t>
      </w:r>
      <w:r w:rsidRPr="00A5283E">
        <w:rPr>
          <w:rFonts w:ascii="Times New Roman" w:hAnsi="Times New Roman" w:cs="Times New Roman"/>
          <w:sz w:val="24"/>
          <w:szCs w:val="24"/>
        </w:rPr>
        <w:t xml:space="preserve"> +375 (1776) 4-42-91, isp@smolevichi.gov.by https://smolevichi.gov.by/ru/</w:t>
      </w:r>
      <w:hyperlink r:id="rId10" w:history="1"/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Заявлением о необходимости проведения собрания по обсуждению отчета об ОВОС в течение 10 рабочих дней с даты начала общественных обсуждений в срок с </w:t>
      </w:r>
      <w:r w:rsidR="00221B7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A12E48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A12E48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 w:rsidR="00221B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2E48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года (включительно) можно направлять в </w:t>
      </w:r>
      <w:proofErr w:type="spellStart"/>
      <w:r w:rsidR="00406C7B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Смолевичский</w:t>
      </w:r>
      <w:proofErr w:type="spellEnd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 - </w:t>
      </w:r>
      <w:r w:rsidR="00406C7B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222201, г. Смолевичи, ул. Советская, 125.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283E">
        <w:rPr>
          <w:sz w:val="24"/>
          <w:szCs w:val="24"/>
        </w:rPr>
        <w:t xml:space="preserve"> 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строительства, а так же с использованием электронных средств связи: </w:t>
      </w:r>
      <w:r w:rsidR="00406C7B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406C7B" w:rsidRPr="00A5283E">
          <w:rPr>
            <w:rStyle w:val="a9"/>
            <w:rFonts w:ascii="Times New Roman" w:hAnsi="Times New Roman" w:cs="Times New Roman"/>
            <w:b w:val="0"/>
            <w:sz w:val="24"/>
            <w:szCs w:val="24"/>
          </w:rPr>
          <w:t>arhit@smolevichi.gov.by</w:t>
        </w:r>
      </w:hyperlink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пометкой общественные обсуждения).</w:t>
      </w:r>
    </w:p>
    <w:p w:rsidR="00406C7B" w:rsidRPr="00A5283E" w:rsidRDefault="00406C7B" w:rsidP="00332C26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A5283E">
        <w:t xml:space="preserve">Контактное лицо: начальник отдела архитектуры и строительства – </w:t>
      </w:r>
      <w:proofErr w:type="spellStart"/>
      <w:r w:rsidRPr="00A5283E">
        <w:t>Бажежа</w:t>
      </w:r>
      <w:proofErr w:type="spellEnd"/>
      <w:r w:rsidRPr="00A5283E">
        <w:t xml:space="preserve"> Галина Анатольевна тел. (8 01776) 4 41 93.</w:t>
      </w:r>
    </w:p>
    <w:p w:rsidR="00332C26" w:rsidRPr="00A5283E" w:rsidRDefault="00332C26" w:rsidP="00332C2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A5283E">
        <w:t xml:space="preserve">Заявлением о необходимости проведения общественной экологической экспертизы в течение 10 рабочих дней с даты начала общественных обсуждений в срок с </w:t>
      </w:r>
      <w:r w:rsidR="00A12E48" w:rsidRPr="00A5283E">
        <w:t>0</w:t>
      </w:r>
      <w:r w:rsidR="00221B73">
        <w:t>8</w:t>
      </w:r>
      <w:r w:rsidR="00A12E48" w:rsidRPr="00A5283E">
        <w:t>.09.2023</w:t>
      </w:r>
      <w:r w:rsidRPr="00A5283E">
        <w:t xml:space="preserve"> по 2</w:t>
      </w:r>
      <w:r w:rsidR="00221B73">
        <w:t>1</w:t>
      </w:r>
      <w:r w:rsidRPr="00A5283E">
        <w:t>.</w:t>
      </w:r>
      <w:r w:rsidR="00A12E48" w:rsidRPr="00A5283E">
        <w:t>09</w:t>
      </w:r>
      <w:r w:rsidRPr="00A5283E">
        <w:t>.202</w:t>
      </w:r>
      <w:r w:rsidR="00A12E48" w:rsidRPr="00A5283E">
        <w:t>3</w:t>
      </w:r>
      <w:r w:rsidRPr="00A5283E">
        <w:t xml:space="preserve"> года (включительно) можно направлять Заказчику - </w:t>
      </w:r>
      <w:r w:rsidR="00406C7B" w:rsidRPr="00A5283E">
        <w:t xml:space="preserve">частное предприятие по оказанию </w:t>
      </w:r>
      <w:r w:rsidR="00A078F9">
        <w:t>услуг «</w:t>
      </w:r>
      <w:proofErr w:type="spellStart"/>
      <w:r w:rsidR="00A078F9">
        <w:t>Спецнефтеуслуга</w:t>
      </w:r>
      <w:proofErr w:type="spellEnd"/>
      <w:r w:rsidR="00A078F9">
        <w:t>»</w:t>
      </w:r>
      <w:r w:rsidRPr="00A5283E">
        <w:t xml:space="preserve"> </w:t>
      </w:r>
      <w:r w:rsidRPr="00A5283E">
        <w:rPr>
          <w:bCs/>
        </w:rPr>
        <w:t xml:space="preserve">по адресу </w:t>
      </w:r>
      <w:r w:rsidR="00406C7B" w:rsidRPr="00A5283E">
        <w:t>г. Жодино, Главпочтамт, а/я 83, 222161</w:t>
      </w:r>
      <w:r w:rsidRPr="00A5283E">
        <w:rPr>
          <w:bCs/>
        </w:rPr>
        <w:t>.</w:t>
      </w:r>
      <w:r w:rsidRPr="00A5283E">
        <w:t xml:space="preserve"> </w:t>
      </w:r>
      <w:r w:rsidRPr="00FC7491">
        <w:t>Контактное лицо</w:t>
      </w:r>
      <w:r w:rsidR="00406C7B" w:rsidRPr="00A5283E">
        <w:t xml:space="preserve"> Дубровский Владимир, </w:t>
      </w:r>
      <w:r w:rsidR="00406C7B" w:rsidRPr="00FC7491">
        <w:rPr>
          <w:bCs/>
        </w:rPr>
        <w:t>тел/факс</w:t>
      </w:r>
      <w:r w:rsidR="00FC7491">
        <w:rPr>
          <w:bCs/>
        </w:rPr>
        <w:t>+375445340434</w:t>
      </w:r>
      <w:r w:rsidR="00406C7B" w:rsidRPr="00A5283E">
        <w:rPr>
          <w:bCs/>
        </w:rPr>
        <w:t xml:space="preserve"> </w:t>
      </w:r>
      <w:r w:rsidR="00D0073C" w:rsidRPr="00A5283E">
        <w:rPr>
          <w:bCs/>
        </w:rPr>
        <w:t>snusluga@mail.ru</w:t>
      </w:r>
    </w:p>
    <w:p w:rsidR="00332C26" w:rsidRPr="00A5283E" w:rsidRDefault="00332C26" w:rsidP="00332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Заявления, поданные после указанных сроков, рассматриваться не будут.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заявления от граждан или юридических лиц о необходимости проведения собрания по обсуждению отчета об ОВОС, дата и место его проведения будут сообщены дополнительно.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граждан и юридических лиц о необходимости проведения собрания по обсуждению отчета об ОВОС проведение этого собрания будет назначено не ранее чем через 25 календарных дней с даты начала общественных обсуждений и не позднее дня их завершения. </w:t>
      </w:r>
    </w:p>
    <w:p w:rsidR="00332C26" w:rsidRPr="00A5283E" w:rsidRDefault="00332C26" w:rsidP="00332C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и дата опубликования уведомления</w:t>
      </w:r>
    </w:p>
    <w:p w:rsidR="00332C26" w:rsidRPr="00A5283E" w:rsidRDefault="00332C26" w:rsidP="0040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проведении общественных обсуждений опубликовано </w:t>
      </w:r>
      <w:r w:rsidR="00221B7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06C7B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в газете</w:t>
      </w:r>
      <w:r w:rsidR="00406C7B" w:rsidRPr="00A5283E"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r w:rsidR="00406C7B" w:rsidRPr="00A5283E">
        <w:rPr>
          <w:rStyle w:val="20"/>
          <w:rFonts w:ascii="Times New Roman" w:hAnsi="Times New Roman" w:cs="Times New Roman"/>
          <w:b w:val="0"/>
          <w:sz w:val="24"/>
          <w:szCs w:val="24"/>
        </w:rPr>
        <w:t>«</w:t>
      </w:r>
      <w:r w:rsidR="00406C7B" w:rsidRPr="00A5283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Край </w:t>
      </w:r>
      <w:proofErr w:type="spellStart"/>
      <w:r w:rsidR="00406C7B" w:rsidRPr="00A5283E">
        <w:rPr>
          <w:rStyle w:val="a9"/>
          <w:rFonts w:ascii="Times New Roman" w:hAnsi="Times New Roman" w:cs="Times New Roman"/>
          <w:b w:val="0"/>
          <w:sz w:val="24"/>
          <w:szCs w:val="24"/>
        </w:rPr>
        <w:t>Смаляв</w:t>
      </w:r>
      <w:r w:rsidR="00406C7B" w:rsidRPr="00A5283E">
        <w:rPr>
          <w:rStyle w:val="a9"/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406C7B" w:rsidRPr="00A5283E">
        <w:rPr>
          <w:rStyle w:val="a9"/>
          <w:rFonts w:ascii="Times New Roman" w:hAnsi="Times New Roman" w:cs="Times New Roman"/>
          <w:b w:val="0"/>
          <w:sz w:val="24"/>
          <w:szCs w:val="24"/>
        </w:rPr>
        <w:t>цк</w:t>
      </w:r>
      <w:r w:rsidR="00406C7B" w:rsidRPr="00A5283E">
        <w:rPr>
          <w:rStyle w:val="a9"/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proofErr w:type="spellEnd"/>
      <w:r w:rsidR="00406C7B" w:rsidRPr="00A5283E">
        <w:rPr>
          <w:rStyle w:val="a9"/>
          <w:rFonts w:ascii="Times New Roman" w:hAnsi="Times New Roman" w:cs="Times New Roman"/>
          <w:b w:val="0"/>
          <w:sz w:val="24"/>
          <w:szCs w:val="24"/>
        </w:rPr>
        <w:t>»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электронном виде </w:t>
      </w:r>
      <w:r w:rsidR="002E17DE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размещено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E48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E17DE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на сайте </w:t>
      </w:r>
      <w:proofErr w:type="spellStart"/>
      <w:r w:rsidR="00406C7B"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Смолевичского</w:t>
      </w:r>
      <w:proofErr w:type="spellEnd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</w:t>
      </w:r>
      <w:r w:rsidR="00A078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онного исполнительного комитета</w:t>
      </w:r>
      <w:hyperlink r:id="rId12" w:history="1"/>
      <w:r w:rsidRPr="00A5283E">
        <w:rPr>
          <w:rFonts w:ascii="Times New Roman" w:hAnsi="Times New Roman" w:cs="Times New Roman"/>
          <w:sz w:val="24"/>
          <w:szCs w:val="24"/>
        </w:rPr>
        <w:t xml:space="preserve"> </w:t>
      </w:r>
      <w:r w:rsidR="00406C7B" w:rsidRPr="00A5283E">
        <w:rPr>
          <w:rFonts w:ascii="Times New Roman" w:hAnsi="Times New Roman" w:cs="Times New Roman"/>
          <w:sz w:val="24"/>
          <w:szCs w:val="24"/>
        </w:rPr>
        <w:t>https://smolevichi.gov.by/ru/</w:t>
      </w:r>
      <w:hyperlink r:id="rId13" w:history="1"/>
      <w:r w:rsidRPr="00A5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«Общественные обсуждения».</w:t>
      </w:r>
    </w:p>
    <w:p w:rsidR="00332C26" w:rsidRDefault="00332C26" w:rsidP="00332C26"/>
    <w:p w:rsidR="00332C26" w:rsidRDefault="00332C26" w:rsidP="00332C26"/>
    <w:p w:rsidR="005B1931" w:rsidRDefault="005B1931"/>
    <w:sectPr w:rsidR="005B1931" w:rsidSect="00E62E9A">
      <w:headerReference w:type="default" r:id="rId14"/>
      <w:pgSz w:w="11906" w:h="16838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54" w:rsidRDefault="000C4054" w:rsidP="006634D1">
      <w:pPr>
        <w:spacing w:after="0" w:line="240" w:lineRule="auto"/>
      </w:pPr>
      <w:r>
        <w:separator/>
      </w:r>
    </w:p>
  </w:endnote>
  <w:endnote w:type="continuationSeparator" w:id="0">
    <w:p w:rsidR="000C4054" w:rsidRDefault="000C4054" w:rsidP="0066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54" w:rsidRDefault="000C4054" w:rsidP="006634D1">
      <w:pPr>
        <w:spacing w:after="0" w:line="240" w:lineRule="auto"/>
      </w:pPr>
      <w:r>
        <w:separator/>
      </w:r>
    </w:p>
  </w:footnote>
  <w:footnote w:type="continuationSeparator" w:id="0">
    <w:p w:rsidR="000C4054" w:rsidRDefault="000C4054" w:rsidP="0066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77589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62E9A" w:rsidRPr="00E62E9A" w:rsidRDefault="006634D1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62E9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5283E" w:rsidRPr="00E62E9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E62E9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078F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62E9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62E9A" w:rsidRDefault="000C405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C26"/>
    <w:rsid w:val="000A0084"/>
    <w:rsid w:val="000C4054"/>
    <w:rsid w:val="00221B73"/>
    <w:rsid w:val="002E17DE"/>
    <w:rsid w:val="00332C26"/>
    <w:rsid w:val="00406C7B"/>
    <w:rsid w:val="005B1931"/>
    <w:rsid w:val="006634D1"/>
    <w:rsid w:val="006A3B5D"/>
    <w:rsid w:val="006F5C7C"/>
    <w:rsid w:val="007C6CCA"/>
    <w:rsid w:val="00905E53"/>
    <w:rsid w:val="00A078F9"/>
    <w:rsid w:val="00A12E48"/>
    <w:rsid w:val="00A5283E"/>
    <w:rsid w:val="00A946A4"/>
    <w:rsid w:val="00B011FD"/>
    <w:rsid w:val="00BC23C3"/>
    <w:rsid w:val="00D0073C"/>
    <w:rsid w:val="00D305EC"/>
    <w:rsid w:val="00D87FD1"/>
    <w:rsid w:val="00E943A6"/>
    <w:rsid w:val="00FC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CAAC-A3F4-4112-B422-C6A9DD60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2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00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0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084"/>
    <w:pPr>
      <w:keepNext/>
      <w:keepLines/>
      <w:spacing w:before="200"/>
      <w:outlineLvl w:val="2"/>
    </w:pPr>
    <w:rPr>
      <w:bCs/>
      <w:i/>
      <w:sz w:val="28"/>
      <w:szCs w:val="28"/>
    </w:rPr>
  </w:style>
  <w:style w:type="paragraph" w:styleId="4">
    <w:name w:val="heading 4"/>
    <w:basedOn w:val="a"/>
    <w:next w:val="a"/>
    <w:link w:val="40"/>
    <w:qFormat/>
    <w:rsid w:val="000A0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00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084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A008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A0084"/>
    <w:rPr>
      <w:rFonts w:eastAsia="Calibri"/>
      <w:bCs/>
      <w:i/>
      <w:sz w:val="28"/>
      <w:szCs w:val="28"/>
    </w:rPr>
  </w:style>
  <w:style w:type="character" w:customStyle="1" w:styleId="40">
    <w:name w:val="Заголовок 4 Знак"/>
    <w:basedOn w:val="a0"/>
    <w:link w:val="4"/>
    <w:rsid w:val="000A0084"/>
    <w:rPr>
      <w:rFonts w:eastAsia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0084"/>
    <w:rPr>
      <w:rFonts w:eastAsia="Calibr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0A0084"/>
    <w:pPr>
      <w:autoSpaceDE w:val="0"/>
      <w:jc w:val="center"/>
    </w:pPr>
    <w:rPr>
      <w:rFonts w:eastAsia="Times New Roman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0A0084"/>
    <w:rPr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0A0084"/>
    <w:pPr>
      <w:spacing w:line="360" w:lineRule="auto"/>
    </w:pPr>
    <w:rPr>
      <w:rFonts w:eastAsiaTheme="majorEastAsia" w:cstheme="majorBidi"/>
      <w:sz w:val="28"/>
      <w:lang w:eastAsia="ar-SA"/>
    </w:rPr>
  </w:style>
  <w:style w:type="character" w:customStyle="1" w:styleId="a6">
    <w:name w:val="Подзаголовок Знак"/>
    <w:basedOn w:val="a0"/>
    <w:link w:val="a5"/>
    <w:rsid w:val="000A0084"/>
    <w:rPr>
      <w:rFonts w:eastAsiaTheme="majorEastAsia" w:cstheme="majorBidi"/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0A00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A0084"/>
    <w:rPr>
      <w:rFonts w:eastAsia="Calibri"/>
      <w:sz w:val="24"/>
      <w:szCs w:val="24"/>
    </w:rPr>
  </w:style>
  <w:style w:type="character" w:styleId="a9">
    <w:name w:val="Strong"/>
    <w:basedOn w:val="a0"/>
    <w:qFormat/>
    <w:rsid w:val="000A0084"/>
    <w:rPr>
      <w:b/>
      <w:bCs/>
    </w:rPr>
  </w:style>
  <w:style w:type="character" w:styleId="aa">
    <w:name w:val="Emphasis"/>
    <w:basedOn w:val="a0"/>
    <w:qFormat/>
    <w:rsid w:val="000A0084"/>
    <w:rPr>
      <w:i/>
      <w:iCs/>
    </w:rPr>
  </w:style>
  <w:style w:type="paragraph" w:styleId="ab">
    <w:name w:val="No Spacing"/>
    <w:uiPriority w:val="1"/>
    <w:qFormat/>
    <w:rsid w:val="000A0084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A0084"/>
    <w:pPr>
      <w:ind w:left="720"/>
      <w:contextualSpacing/>
    </w:pPr>
    <w:rPr>
      <w:rFonts w:eastAsia="Times New Roman"/>
      <w:szCs w:val="20"/>
    </w:rPr>
  </w:style>
  <w:style w:type="paragraph" w:styleId="ad">
    <w:name w:val="header"/>
    <w:basedOn w:val="a"/>
    <w:link w:val="ae"/>
    <w:uiPriority w:val="99"/>
    <w:unhideWhenUsed/>
    <w:rsid w:val="00332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2C2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nhideWhenUsed/>
    <w:rsid w:val="0033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3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32C26"/>
    <w:rPr>
      <w:rFonts w:ascii="Times New Roman" w:hAnsi="Times New Roman" w:cs="Times New Roman"/>
      <w:sz w:val="22"/>
      <w:szCs w:val="22"/>
    </w:rPr>
  </w:style>
  <w:style w:type="character" w:styleId="af0">
    <w:name w:val="Hyperlink"/>
    <w:basedOn w:val="a0"/>
    <w:uiPriority w:val="99"/>
    <w:unhideWhenUsed/>
    <w:rsid w:val="00332C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t@smolevichi.gov.by" TargetMode="External"/><Relationship Id="rId13" Type="http://schemas.openxmlformats.org/officeDocument/2006/relationships/hyperlink" Target="mailto:mailrik@kalinkovichi.gov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hit@smolevichi.gov.by" TargetMode="External"/><Relationship Id="rId12" Type="http://schemas.openxmlformats.org/officeDocument/2006/relationships/hyperlink" Target="http://www.gorodok.vitebsk-region.gov.b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ilrik@kalinkovichi.gov.by" TargetMode="External"/><Relationship Id="rId11" Type="http://schemas.openxmlformats.org/officeDocument/2006/relationships/hyperlink" Target="mailto:arhit@smolevichi.gov.by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mailrik@kalinkovichi.gov.by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hit@smolevichi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Вова</cp:lastModifiedBy>
  <cp:revision>9</cp:revision>
  <dcterms:created xsi:type="dcterms:W3CDTF">2023-08-30T07:36:00Z</dcterms:created>
  <dcterms:modified xsi:type="dcterms:W3CDTF">2023-09-05T05:00:00Z</dcterms:modified>
</cp:coreProperties>
</file>