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629" w:rsidRPr="005B2F05" w:rsidRDefault="005B2F05" w:rsidP="005B2F05">
      <w:pPr>
        <w:pStyle w:val="20"/>
        <w:shd w:val="clear" w:color="auto" w:fill="auto"/>
        <w:spacing w:after="271" w:line="300" w:lineRule="exact"/>
        <w:jc w:val="center"/>
        <w:rPr>
          <w:b/>
          <w:sz w:val="32"/>
          <w:szCs w:val="32"/>
        </w:rPr>
      </w:pPr>
      <w:r w:rsidRPr="005B2F05">
        <w:rPr>
          <w:b/>
          <w:sz w:val="32"/>
          <w:szCs w:val="32"/>
        </w:rPr>
        <w:t>«Об оформлении электронных накладных»</w:t>
      </w:r>
    </w:p>
    <w:p w:rsidR="00A37629" w:rsidRDefault="008443C5" w:rsidP="005B2F05">
      <w:pPr>
        <w:pStyle w:val="20"/>
        <w:shd w:val="clear" w:color="auto" w:fill="auto"/>
        <w:spacing w:after="0" w:line="240" w:lineRule="auto"/>
        <w:ind w:firstLine="709"/>
      </w:pPr>
      <w:r>
        <w:t>Министерство по налогам и сборам в связи с поступающими от</w:t>
      </w:r>
      <w:r w:rsidR="005B2F05">
        <w:t xml:space="preserve"> </w:t>
      </w:r>
      <w:r>
        <w:t>субъектов хозяйствования вопросами сообщает.</w:t>
      </w:r>
    </w:p>
    <w:p w:rsidR="00A37629" w:rsidRDefault="008443C5" w:rsidP="005B2F05">
      <w:pPr>
        <w:pStyle w:val="50"/>
        <w:numPr>
          <w:ilvl w:val="0"/>
          <w:numId w:val="1"/>
        </w:numPr>
        <w:shd w:val="clear" w:color="auto" w:fill="auto"/>
        <w:tabs>
          <w:tab w:val="left" w:pos="1171"/>
        </w:tabs>
        <w:spacing w:line="240" w:lineRule="auto"/>
        <w:ind w:firstLine="709"/>
      </w:pPr>
      <w:r>
        <w:t>По вопросу оформления электронных накладных при отгрузке в Российскую Федерацию товаров, маркированных незащищенными средствами идентификации.</w:t>
      </w:r>
    </w:p>
    <w:p w:rsidR="00A37629" w:rsidRDefault="008443C5" w:rsidP="005B2F05">
      <w:pPr>
        <w:pStyle w:val="20"/>
        <w:shd w:val="clear" w:color="auto" w:fill="auto"/>
        <w:spacing w:after="0" w:line="240" w:lineRule="auto"/>
        <w:ind w:firstLine="709"/>
      </w:pPr>
      <w:proofErr w:type="gramStart"/>
      <w:r>
        <w:t xml:space="preserve">В силу требований пункта 3 Положения о маркировке товаров средствами идентификации, утвержденного Указом Президента Республики Беларусь от 10.06.2011 № 243 «О маркировке товаров» (далее - Положение о маркировке товаров, Указ № 243), при обороте маркированных </w:t>
      </w:r>
      <w:r>
        <w:rPr>
          <w:rStyle w:val="21"/>
        </w:rPr>
        <w:t xml:space="preserve">незащищенными средствами идентификации </w:t>
      </w:r>
      <w:r>
        <w:t xml:space="preserve">товаров субъекты хозяйствования обязаны </w:t>
      </w:r>
      <w:r>
        <w:rPr>
          <w:rStyle w:val="21"/>
        </w:rPr>
        <w:t>использовать электронные накладные</w:t>
      </w:r>
      <w:r>
        <w:t xml:space="preserve">, </w:t>
      </w:r>
      <w:r>
        <w:rPr>
          <w:rStyle w:val="21"/>
        </w:rPr>
        <w:t>в которых указана информация о нанесенных на товар средствах идентификации</w:t>
      </w:r>
      <w:r>
        <w:t>.</w:t>
      </w:r>
      <w:proofErr w:type="gramEnd"/>
    </w:p>
    <w:p w:rsidR="00A37629" w:rsidRDefault="008443C5" w:rsidP="005B2F05">
      <w:pPr>
        <w:pStyle w:val="20"/>
        <w:shd w:val="clear" w:color="auto" w:fill="auto"/>
        <w:spacing w:after="0" w:line="240" w:lineRule="auto"/>
        <w:ind w:firstLine="709"/>
      </w:pPr>
      <w:r>
        <w:t xml:space="preserve">Под оборотом товаров в соответствии с пунктом 10 приложения 3 к Указу № 243 понимается ввоз, хранение, транспортировка, использование, получение и передача товаров, в том числе их приобретение, предложение к реализации и реализация на территории Республики Беларусь, а также </w:t>
      </w:r>
      <w:r>
        <w:rPr>
          <w:rStyle w:val="21"/>
        </w:rPr>
        <w:t>трансграничная торговля</w:t>
      </w:r>
      <w:r>
        <w:t>.</w:t>
      </w:r>
    </w:p>
    <w:p w:rsidR="00A37629" w:rsidRDefault="008443C5" w:rsidP="005B2F05">
      <w:pPr>
        <w:pStyle w:val="20"/>
        <w:shd w:val="clear" w:color="auto" w:fill="auto"/>
        <w:spacing w:after="0" w:line="240" w:lineRule="auto"/>
        <w:ind w:firstLine="709"/>
      </w:pPr>
      <w:r>
        <w:t>Невыполнение обязанности по созданию электронных накладных при обороте маркированных незащищенными средствами идентификации товаров влечет применение мер административной ответственности по статье 13.12 Кодекса Республики Беларусь об административных правонарушениях.</w:t>
      </w:r>
      <w:r w:rsidR="005B2F05">
        <w:t xml:space="preserve"> </w:t>
      </w:r>
    </w:p>
    <w:p w:rsidR="00A37629" w:rsidRDefault="008443C5" w:rsidP="005B2F05">
      <w:pPr>
        <w:pStyle w:val="20"/>
        <w:shd w:val="clear" w:color="auto" w:fill="auto"/>
        <w:spacing w:after="0" w:line="240" w:lineRule="auto"/>
        <w:ind w:firstLine="709"/>
      </w:pPr>
      <w:r>
        <w:t xml:space="preserve">В соответствии с частью первой подпункта 2.2 пункта 2 постановления Совета Министров Республики Беларусь от 30.12.2019 № 940 «О функционировании механизма электронных накладных» (далее - постановление № 940) </w:t>
      </w:r>
      <w:r>
        <w:rPr>
          <w:rStyle w:val="21"/>
        </w:rPr>
        <w:t xml:space="preserve">электронные накладные должны </w:t>
      </w:r>
      <w:r>
        <w:t xml:space="preserve">содержать сведения, предусмотренные для заполнения в </w:t>
      </w:r>
      <w:proofErr w:type="spellStart"/>
      <w:r>
        <w:t>товарно</w:t>
      </w:r>
      <w:r>
        <w:softHyphen/>
        <w:t>транспортных</w:t>
      </w:r>
      <w:proofErr w:type="spellEnd"/>
      <w:r>
        <w:t xml:space="preserve"> и товарных накладных, составляемых на бумажном носителе, а также международный идентификационный номер участников хозяйственной операции (глобальный номер расположения - </w:t>
      </w:r>
      <w:r>
        <w:rPr>
          <w:lang w:val="en-US" w:eastAsia="en-US" w:bidi="en-US"/>
        </w:rPr>
        <w:t>Global</w:t>
      </w:r>
      <w:r w:rsidRPr="005B2F05">
        <w:rPr>
          <w:lang w:eastAsia="en-US" w:bidi="en-US"/>
        </w:rPr>
        <w:t xml:space="preserve"> </w:t>
      </w:r>
      <w:r>
        <w:rPr>
          <w:lang w:val="en-US" w:eastAsia="en-US" w:bidi="en-US"/>
        </w:rPr>
        <w:t>Location</w:t>
      </w:r>
      <w:r w:rsidRPr="005B2F05">
        <w:rPr>
          <w:lang w:eastAsia="en-US" w:bidi="en-US"/>
        </w:rPr>
        <w:t xml:space="preserve"> </w:t>
      </w:r>
      <w:r>
        <w:rPr>
          <w:lang w:val="en-US" w:eastAsia="en-US" w:bidi="en-US"/>
        </w:rPr>
        <w:t>Number</w:t>
      </w:r>
      <w:r w:rsidRPr="005B2F05">
        <w:rPr>
          <w:lang w:eastAsia="en-US" w:bidi="en-US"/>
        </w:rPr>
        <w:t xml:space="preserve"> (</w:t>
      </w:r>
      <w:r>
        <w:rPr>
          <w:rStyle w:val="21"/>
          <w:lang w:val="en-US" w:eastAsia="en-US" w:bidi="en-US"/>
        </w:rPr>
        <w:t>GLN</w:t>
      </w:r>
      <w:r w:rsidRPr="005B2F05">
        <w:rPr>
          <w:lang w:eastAsia="en-US" w:bidi="en-US"/>
        </w:rPr>
        <w:t xml:space="preserve">), </w:t>
      </w:r>
      <w:r>
        <w:t>присваиваемые системой автоматической идентификации ГС</w:t>
      </w:r>
      <w:proofErr w:type="gramStart"/>
      <w:r>
        <w:t>1</w:t>
      </w:r>
      <w:proofErr w:type="gramEnd"/>
      <w:r>
        <w:t xml:space="preserve"> Беларуси, международный идентификационный номер товара (глобальный номер торговой единицы - </w:t>
      </w:r>
      <w:r>
        <w:rPr>
          <w:lang w:val="en-US" w:eastAsia="en-US" w:bidi="en-US"/>
        </w:rPr>
        <w:t>Global</w:t>
      </w:r>
      <w:r w:rsidRPr="005B2F05">
        <w:rPr>
          <w:lang w:eastAsia="en-US" w:bidi="en-US"/>
        </w:rPr>
        <w:t xml:space="preserve"> </w:t>
      </w:r>
      <w:r>
        <w:rPr>
          <w:lang w:val="en-US" w:eastAsia="en-US" w:bidi="en-US"/>
        </w:rPr>
        <w:t>Trade</w:t>
      </w:r>
      <w:r w:rsidRPr="005B2F05">
        <w:rPr>
          <w:lang w:eastAsia="en-US" w:bidi="en-US"/>
        </w:rPr>
        <w:t xml:space="preserve"> </w:t>
      </w:r>
      <w:r>
        <w:rPr>
          <w:lang w:val="en-US" w:eastAsia="en-US" w:bidi="en-US"/>
        </w:rPr>
        <w:t>Item</w:t>
      </w:r>
      <w:r w:rsidRPr="005B2F05">
        <w:rPr>
          <w:lang w:eastAsia="en-US" w:bidi="en-US"/>
        </w:rPr>
        <w:t xml:space="preserve"> </w:t>
      </w:r>
      <w:r>
        <w:rPr>
          <w:lang w:val="en-US" w:eastAsia="en-US" w:bidi="en-US"/>
        </w:rPr>
        <w:t>Number</w:t>
      </w:r>
      <w:r w:rsidRPr="005B2F05">
        <w:rPr>
          <w:lang w:eastAsia="en-US" w:bidi="en-US"/>
        </w:rPr>
        <w:t xml:space="preserve"> (</w:t>
      </w:r>
      <w:r>
        <w:rPr>
          <w:rStyle w:val="21"/>
          <w:lang w:val="en-US" w:eastAsia="en-US" w:bidi="en-US"/>
        </w:rPr>
        <w:t>GTIN</w:t>
      </w:r>
      <w:r w:rsidRPr="005B2F05">
        <w:rPr>
          <w:lang w:eastAsia="en-US" w:bidi="en-US"/>
        </w:rPr>
        <w:t xml:space="preserve">). </w:t>
      </w:r>
      <w:r>
        <w:t xml:space="preserve">При этом согласно части четвертой подпункта 2.2 пункта 2 постановления № 940 </w:t>
      </w:r>
      <w:r>
        <w:rPr>
          <w:rStyle w:val="21"/>
        </w:rPr>
        <w:t xml:space="preserve">источником информации </w:t>
      </w:r>
      <w:r>
        <w:t xml:space="preserve">о </w:t>
      </w:r>
      <w:r>
        <w:rPr>
          <w:lang w:val="en-US" w:eastAsia="en-US" w:bidi="en-US"/>
        </w:rPr>
        <w:t>GLN</w:t>
      </w:r>
      <w:r w:rsidRPr="005B2F05">
        <w:rPr>
          <w:lang w:eastAsia="en-US" w:bidi="en-US"/>
        </w:rPr>
        <w:t xml:space="preserve">, </w:t>
      </w:r>
      <w:r>
        <w:rPr>
          <w:lang w:val="en-US" w:eastAsia="en-US" w:bidi="en-US"/>
        </w:rPr>
        <w:t>GTIN</w:t>
      </w:r>
      <w:r w:rsidRPr="005B2F05">
        <w:rPr>
          <w:lang w:eastAsia="en-US" w:bidi="en-US"/>
        </w:rPr>
        <w:t xml:space="preserve"> </w:t>
      </w:r>
      <w:r>
        <w:t xml:space="preserve">является межведомственная распределенная информационная система «Банк данных электронных паспортов товаров» (далее - </w:t>
      </w:r>
      <w:proofErr w:type="spellStart"/>
      <w:r>
        <w:rPr>
          <w:lang w:val="en-US" w:eastAsia="en-US" w:bidi="en-US"/>
        </w:rPr>
        <w:t>ePASS</w:t>
      </w:r>
      <w:proofErr w:type="spellEnd"/>
      <w:r w:rsidRPr="005B2F05">
        <w:rPr>
          <w:lang w:eastAsia="en-US" w:bidi="en-US"/>
        </w:rPr>
        <w:t>).</w:t>
      </w:r>
    </w:p>
    <w:p w:rsidR="00A37629" w:rsidRDefault="008443C5" w:rsidP="005B2F05">
      <w:pPr>
        <w:pStyle w:val="20"/>
        <w:shd w:val="clear" w:color="auto" w:fill="auto"/>
        <w:spacing w:after="0" w:line="240" w:lineRule="auto"/>
        <w:ind w:firstLine="709"/>
      </w:pPr>
      <w:r>
        <w:t xml:space="preserve">Учитывая, что в настоящее время в рамках Евразийского экономического союза (далее - ЕАЭС) не предусмотрено взаимное признание иностранных сертификатов открытых ключей, и, </w:t>
      </w:r>
      <w:r>
        <w:lastRenderedPageBreak/>
        <w:t xml:space="preserve">соответственно, не реализован </w:t>
      </w:r>
      <w:proofErr w:type="spellStart"/>
      <w:r>
        <w:t>межстрановой</w:t>
      </w:r>
      <w:proofErr w:type="spellEnd"/>
      <w:r>
        <w:t xml:space="preserve"> электронный документооборот, электронная накладная не может быть передана в адрес грузополучателя - нерезидента Республики Беларусь, а также подписана таким грузополучателем.</w:t>
      </w:r>
    </w:p>
    <w:p w:rsidR="00A37629" w:rsidRDefault="008443C5" w:rsidP="005B2F05">
      <w:pPr>
        <w:pStyle w:val="20"/>
        <w:shd w:val="clear" w:color="auto" w:fill="auto"/>
        <w:spacing w:after="0" w:line="240" w:lineRule="auto"/>
        <w:ind w:firstLine="709"/>
      </w:pPr>
      <w:r>
        <w:t>В целях поддержки белорусского бизнеса, исключения создания условий, ухудшающих их финансовое положение, для возможности осуществления перемещения в Российскую Федерацию маркированных незащищенными средствами идентификации товаров, в том числе российского образца, которые использовались для нанесения на изготовленные из давальческого сырья товары по заказу российского заказчика, возможно применение одного из следующих вариантов:</w:t>
      </w:r>
    </w:p>
    <w:p w:rsidR="00A37629" w:rsidRDefault="008443C5" w:rsidP="005B2F05">
      <w:pPr>
        <w:pStyle w:val="20"/>
        <w:shd w:val="clear" w:color="auto" w:fill="auto"/>
        <w:spacing w:after="0" w:line="240" w:lineRule="auto"/>
        <w:ind w:firstLine="709"/>
      </w:pPr>
      <w:r>
        <w:rPr>
          <w:rStyle w:val="21"/>
        </w:rPr>
        <w:t xml:space="preserve">вариант 1. </w:t>
      </w:r>
      <w:r>
        <w:t>субъекту хозяйствования Республики Беларусь необходимо осуществить регистрацию своих грузополучателей - резидентов Российской Федерации (в том числе заказчиков услуг по изготовлению изделий из давальческого сырья) в системе автоматической идентификации ГС</w:t>
      </w:r>
      <w:proofErr w:type="gramStart"/>
      <w:r>
        <w:t>1</w:t>
      </w:r>
      <w:proofErr w:type="gramEnd"/>
      <w:r>
        <w:t xml:space="preserve"> Беларуси (в случае отсутствия их регистрации) с присвоением им </w:t>
      </w:r>
      <w:r>
        <w:rPr>
          <w:lang w:val="en-US" w:eastAsia="en-US" w:bidi="en-US"/>
        </w:rPr>
        <w:t>GLN</w:t>
      </w:r>
      <w:r w:rsidRPr="005B2F05">
        <w:rPr>
          <w:lang w:eastAsia="en-US" w:bidi="en-US"/>
        </w:rPr>
        <w:t xml:space="preserve"> </w:t>
      </w:r>
      <w:r>
        <w:t xml:space="preserve">и указывать соответствующие </w:t>
      </w:r>
      <w:r>
        <w:rPr>
          <w:lang w:val="en-US" w:eastAsia="en-US" w:bidi="en-US"/>
        </w:rPr>
        <w:t>GLN</w:t>
      </w:r>
      <w:r w:rsidRPr="005B2F05">
        <w:rPr>
          <w:lang w:eastAsia="en-US" w:bidi="en-US"/>
        </w:rPr>
        <w:t xml:space="preserve"> </w:t>
      </w:r>
      <w:r>
        <w:rPr>
          <w:rStyle w:val="21"/>
        </w:rPr>
        <w:t>при оформлении электронных накладных.</w:t>
      </w:r>
    </w:p>
    <w:p w:rsidR="00A37629" w:rsidRDefault="008443C5" w:rsidP="00E57E5C">
      <w:pPr>
        <w:pStyle w:val="20"/>
        <w:shd w:val="clear" w:color="auto" w:fill="auto"/>
        <w:spacing w:after="0" w:line="240" w:lineRule="auto"/>
        <w:ind w:firstLine="709"/>
      </w:pPr>
      <w:r>
        <w:rPr>
          <w:rStyle w:val="21"/>
        </w:rPr>
        <w:t xml:space="preserve">вариант 2. </w:t>
      </w:r>
      <w:r>
        <w:t xml:space="preserve">в случае отсутствия в </w:t>
      </w:r>
      <w:proofErr w:type="spellStart"/>
      <w:r>
        <w:rPr>
          <w:lang w:val="en-US" w:eastAsia="en-US" w:bidi="en-US"/>
        </w:rPr>
        <w:t>ePASS</w:t>
      </w:r>
      <w:proofErr w:type="spellEnd"/>
      <w:r w:rsidRPr="005B2F05">
        <w:rPr>
          <w:lang w:eastAsia="en-US" w:bidi="en-US"/>
        </w:rPr>
        <w:t xml:space="preserve"> </w:t>
      </w:r>
      <w:r>
        <w:rPr>
          <w:lang w:val="en-US" w:eastAsia="en-US" w:bidi="en-US"/>
        </w:rPr>
        <w:t>GLN</w:t>
      </w:r>
      <w:r w:rsidRPr="005B2F05">
        <w:rPr>
          <w:lang w:eastAsia="en-US" w:bidi="en-US"/>
        </w:rPr>
        <w:t xml:space="preserve"> </w:t>
      </w:r>
      <w:r>
        <w:t xml:space="preserve">грузополучателя - резидента Российской Федерации, а также отсутствием возможности регистрации такого грузополучателя в </w:t>
      </w:r>
      <w:proofErr w:type="spellStart"/>
      <w:r>
        <w:rPr>
          <w:lang w:val="en-US" w:eastAsia="en-US" w:bidi="en-US"/>
        </w:rPr>
        <w:t>ePASS</w:t>
      </w:r>
      <w:proofErr w:type="spellEnd"/>
      <w:r w:rsidRPr="005B2F05">
        <w:rPr>
          <w:lang w:eastAsia="en-US" w:bidi="en-US"/>
        </w:rPr>
        <w:t xml:space="preserve">, </w:t>
      </w:r>
      <w:r>
        <w:t>формировать электронные накладные при отгрузке товаров, маркированных незащищенными средствами идентификации, с использованием</w:t>
      </w:r>
      <w:r w:rsidR="00E57E5C">
        <w:t xml:space="preserve"> </w:t>
      </w:r>
      <w:r>
        <w:rPr>
          <w:rStyle w:val="51"/>
        </w:rPr>
        <w:t xml:space="preserve">формата и структуры </w:t>
      </w:r>
      <w:r>
        <w:t>электронного сообщения</w:t>
      </w:r>
      <w:r>
        <w:rPr>
          <w:rStyle w:val="51"/>
        </w:rPr>
        <w:t>.</w:t>
      </w:r>
    </w:p>
    <w:p w:rsidR="00A37629" w:rsidRDefault="008443C5" w:rsidP="005B2F05">
      <w:pPr>
        <w:pStyle w:val="20"/>
        <w:shd w:val="clear" w:color="auto" w:fill="auto"/>
        <w:spacing w:after="0" w:line="240" w:lineRule="auto"/>
        <w:ind w:firstLine="709"/>
      </w:pPr>
      <w:r>
        <w:t xml:space="preserve">Учитывая изложенное, если субъектом хозяйствования будет выбран вариант 1, ему необходимо указывать в создаваемых электронных накладных </w:t>
      </w:r>
      <w:r>
        <w:rPr>
          <w:lang w:val="en-US" w:eastAsia="en-US" w:bidi="en-US"/>
        </w:rPr>
        <w:t>GLN</w:t>
      </w:r>
      <w:r w:rsidRPr="005B2F05">
        <w:rPr>
          <w:lang w:eastAsia="en-US" w:bidi="en-US"/>
        </w:rPr>
        <w:t xml:space="preserve">, </w:t>
      </w:r>
      <w:r>
        <w:t xml:space="preserve">зарегистрированный в </w:t>
      </w:r>
      <w:proofErr w:type="spellStart"/>
      <w:r>
        <w:rPr>
          <w:lang w:val="en-US" w:eastAsia="en-US" w:bidi="en-US"/>
        </w:rPr>
        <w:t>ePASS</w:t>
      </w:r>
      <w:proofErr w:type="spellEnd"/>
      <w:r w:rsidRPr="005B2F05">
        <w:rPr>
          <w:lang w:eastAsia="en-US" w:bidi="en-US"/>
        </w:rPr>
        <w:t xml:space="preserve">, </w:t>
      </w:r>
      <w:r>
        <w:t xml:space="preserve">как грузоотправителя, так и грузополучателя, </w:t>
      </w:r>
      <w:r>
        <w:rPr>
          <w:lang w:val="en-US" w:eastAsia="en-US" w:bidi="en-US"/>
        </w:rPr>
        <w:t>GTIN</w:t>
      </w:r>
      <w:r w:rsidRPr="005B2F05">
        <w:rPr>
          <w:lang w:eastAsia="en-US" w:bidi="en-US"/>
        </w:rPr>
        <w:t xml:space="preserve"> </w:t>
      </w:r>
      <w:r>
        <w:t xml:space="preserve">каждого товара, а также информацию о нанесенных на товар средствах идентификации. Поскольку подписание такой электронной накладной грузополучателем не требуется, у грузоотправителя имеется обязанность только по ее созданию, подписанию электронной цифровой подписью и направлению в адрес </w:t>
      </w:r>
      <w:r>
        <w:rPr>
          <w:lang w:val="en-US" w:eastAsia="en-US" w:bidi="en-US"/>
        </w:rPr>
        <w:t>EDI</w:t>
      </w:r>
      <w:r>
        <w:t>-провайдера.</w:t>
      </w:r>
    </w:p>
    <w:p w:rsidR="00A37629" w:rsidRDefault="008443C5" w:rsidP="005B2F05">
      <w:pPr>
        <w:pStyle w:val="20"/>
        <w:shd w:val="clear" w:color="auto" w:fill="auto"/>
        <w:spacing w:after="0" w:line="240" w:lineRule="auto"/>
        <w:ind w:firstLine="709"/>
      </w:pPr>
      <w:r>
        <w:t>В случае</w:t>
      </w:r>
      <w:proofErr w:type="gramStart"/>
      <w:r>
        <w:t>,</w:t>
      </w:r>
      <w:proofErr w:type="gramEnd"/>
      <w:r>
        <w:t xml:space="preserve"> если субъектом хозяйствования будет выбран вариант 2, то в силу положений части третьей подпункта 2.2 пункта 2 постановления № 940, таблицы 4.6 приложения 4 к структуре и формату электронных накладных, утвержденных постановлением Национальной академии наук Беларуси, Министерства финансов Республики Беларусь, Министерства по налогам и сборам Республики Беларусь, Министерства связи и информатизации Республики Беларусь от 19.12.2019 № 12/76/42/20, </w:t>
      </w:r>
      <w:proofErr w:type="gramStart"/>
      <w:r>
        <w:t xml:space="preserve">в создаваемых электронных сообщениях необходимо указывать </w:t>
      </w:r>
      <w:r>
        <w:rPr>
          <w:lang w:val="en-US" w:eastAsia="en-US" w:bidi="en-US"/>
        </w:rPr>
        <w:t>GLN</w:t>
      </w:r>
      <w:r w:rsidRPr="005B2F05">
        <w:rPr>
          <w:lang w:eastAsia="en-US" w:bidi="en-US"/>
        </w:rPr>
        <w:t xml:space="preserve"> </w:t>
      </w:r>
      <w:r>
        <w:t xml:space="preserve">грузоотправителя, зарегистрированный в </w:t>
      </w:r>
      <w:proofErr w:type="spellStart"/>
      <w:r>
        <w:rPr>
          <w:lang w:val="en-US" w:eastAsia="en-US" w:bidi="en-US"/>
        </w:rPr>
        <w:t>ePASS</w:t>
      </w:r>
      <w:proofErr w:type="spellEnd"/>
      <w:r w:rsidRPr="005B2F05">
        <w:rPr>
          <w:rStyle w:val="21"/>
          <w:lang w:eastAsia="en-US" w:bidi="en-US"/>
        </w:rPr>
        <w:t xml:space="preserve">, </w:t>
      </w:r>
      <w:r>
        <w:rPr>
          <w:lang w:val="en-US" w:eastAsia="en-US" w:bidi="en-US"/>
        </w:rPr>
        <w:t>GTIN</w:t>
      </w:r>
      <w:r w:rsidRPr="005B2F05">
        <w:rPr>
          <w:lang w:eastAsia="en-US" w:bidi="en-US"/>
        </w:rPr>
        <w:t xml:space="preserve"> </w:t>
      </w:r>
      <w:r>
        <w:t>каждого товара и информацию о нанесенных на товар средствах идентификации.</w:t>
      </w:r>
      <w:proofErr w:type="gramEnd"/>
      <w:r>
        <w:t xml:space="preserve"> Указание </w:t>
      </w:r>
      <w:r>
        <w:rPr>
          <w:lang w:val="en-US" w:eastAsia="en-US" w:bidi="en-US"/>
        </w:rPr>
        <w:lastRenderedPageBreak/>
        <w:t xml:space="preserve">GLN </w:t>
      </w:r>
      <w:r>
        <w:t>грузополучателя в данном случае является не обязательным.</w:t>
      </w:r>
    </w:p>
    <w:p w:rsidR="00A37629" w:rsidRDefault="008443C5" w:rsidP="005B2F05">
      <w:pPr>
        <w:pStyle w:val="50"/>
        <w:numPr>
          <w:ilvl w:val="0"/>
          <w:numId w:val="1"/>
        </w:numPr>
        <w:shd w:val="clear" w:color="auto" w:fill="auto"/>
        <w:tabs>
          <w:tab w:val="left" w:pos="1109"/>
        </w:tabs>
        <w:spacing w:line="240" w:lineRule="auto"/>
        <w:ind w:firstLine="709"/>
      </w:pPr>
      <w:r>
        <w:t xml:space="preserve">По вопросу использования электронных накладных при обороте товаров, маркированных средствами идентификации российского образца, сгенерированными на номера ограниченной циркуляции </w:t>
      </w:r>
      <w:r>
        <w:rPr>
          <w:lang w:val="en-US" w:eastAsia="en-US" w:bidi="en-US"/>
        </w:rPr>
        <w:t>GTIN</w:t>
      </w:r>
      <w:r w:rsidRPr="005B2F05">
        <w:rPr>
          <w:lang w:eastAsia="en-US" w:bidi="en-US"/>
        </w:rPr>
        <w:t xml:space="preserve"> </w:t>
      </w:r>
      <w:r>
        <w:t>российского образца, начинающегося на 029, использованного для маркировки остатков товаров в Российской Федерации по упрощенному порядку, не предполагающему полное описание товара.</w:t>
      </w:r>
    </w:p>
    <w:p w:rsidR="00A37629" w:rsidRDefault="008443C5" w:rsidP="005B2F05">
      <w:pPr>
        <w:pStyle w:val="20"/>
        <w:shd w:val="clear" w:color="auto" w:fill="auto"/>
        <w:spacing w:after="0" w:line="240" w:lineRule="auto"/>
        <w:ind w:firstLine="709"/>
      </w:pPr>
      <w:proofErr w:type="gramStart"/>
      <w:r>
        <w:t xml:space="preserve">При поступлении в Республику Беларусь товаров, промаркированных средствами идентификации государства-члена ЕАЭС, где введена маркировка товаров, </w:t>
      </w:r>
      <w:r>
        <w:rPr>
          <w:rStyle w:val="21"/>
        </w:rPr>
        <w:t xml:space="preserve">такие товары и средства идентификации признаются маркированными </w:t>
      </w:r>
      <w:r>
        <w:t xml:space="preserve">при условии поступления в государственную информационную систему маркировки товаров унифицированными контрольными знаками или средствами идентификации информации о легальности таких средств идентификации, описание таких товаров для целей маркировки средствами идентификации </w:t>
      </w:r>
      <w:proofErr w:type="spellStart"/>
      <w:r>
        <w:rPr>
          <w:lang w:val="en-US" w:eastAsia="en-US" w:bidi="en-US"/>
        </w:rPr>
        <w:t>ePASS</w:t>
      </w:r>
      <w:proofErr w:type="spellEnd"/>
      <w:r w:rsidRPr="005B2F05">
        <w:rPr>
          <w:lang w:eastAsia="en-US" w:bidi="en-US"/>
        </w:rPr>
        <w:t xml:space="preserve"> </w:t>
      </w:r>
      <w:r>
        <w:t>не требуется.</w:t>
      </w:r>
      <w:proofErr w:type="gramEnd"/>
    </w:p>
    <w:p w:rsidR="00A37629" w:rsidRDefault="008443C5" w:rsidP="005B2F05">
      <w:pPr>
        <w:pStyle w:val="20"/>
        <w:shd w:val="clear" w:color="auto" w:fill="auto"/>
        <w:spacing w:after="0" w:line="240" w:lineRule="auto"/>
        <w:ind w:firstLine="709"/>
      </w:pPr>
      <w:r>
        <w:t xml:space="preserve">С учетом пункта 3 Положения о маркировке товаров ввезенные из Российской Федерации на территорию Республики Беларусь маркированные средствами идентификации российского образца товары подлежат </w:t>
      </w:r>
      <w:r>
        <w:rPr>
          <w:rStyle w:val="21"/>
        </w:rPr>
        <w:t>обороту только с использованием электронных накладных</w:t>
      </w:r>
      <w:r>
        <w:t>.</w:t>
      </w:r>
    </w:p>
    <w:p w:rsidR="00A37629" w:rsidRDefault="008443C5" w:rsidP="005B2F05">
      <w:pPr>
        <w:pStyle w:val="20"/>
        <w:shd w:val="clear" w:color="auto" w:fill="auto"/>
        <w:spacing w:after="0" w:line="240" w:lineRule="auto"/>
        <w:ind w:firstLine="709"/>
      </w:pPr>
      <w:r>
        <w:t xml:space="preserve">В соответствии с постановлением № 940 указание в электронных накладных </w:t>
      </w:r>
      <w:r>
        <w:rPr>
          <w:lang w:val="en-US" w:eastAsia="en-US" w:bidi="en-US"/>
        </w:rPr>
        <w:t>GTIN</w:t>
      </w:r>
      <w:r w:rsidRPr="005B2F05">
        <w:rPr>
          <w:lang w:eastAsia="en-US" w:bidi="en-US"/>
        </w:rPr>
        <w:t xml:space="preserve"> </w:t>
      </w:r>
      <w:r>
        <w:t xml:space="preserve">в отношении любых товаров является обязательным </w:t>
      </w:r>
      <w:r>
        <w:rPr>
          <w:rStyle w:val="21"/>
        </w:rPr>
        <w:t xml:space="preserve">и основывается на международных подходах </w:t>
      </w:r>
      <w:r>
        <w:t>к формированию электронных документов, что позволяет идентифицировать каждую единицу перемещаемого товара как в рамках деятельности одного субъекта хозяйствования, так и республики в целом.</w:t>
      </w:r>
    </w:p>
    <w:p w:rsidR="00A37629" w:rsidRDefault="008443C5" w:rsidP="005B2F05">
      <w:pPr>
        <w:pStyle w:val="20"/>
        <w:shd w:val="clear" w:color="auto" w:fill="auto"/>
        <w:spacing w:after="0" w:line="240" w:lineRule="auto"/>
        <w:ind w:firstLine="709"/>
      </w:pPr>
      <w:r>
        <w:t xml:space="preserve">В Российской Федерации, равно как и в </w:t>
      </w:r>
      <w:proofErr w:type="gramStart"/>
      <w:r>
        <w:t>Республике</w:t>
      </w:r>
      <w:proofErr w:type="gramEnd"/>
      <w:r>
        <w:t xml:space="preserve"> Беларусь «упрощенными средствами идентификации» маркируются только остатки товаров, которые не предполагают полное описание товаров (использование номеров ограниченной (внутренней) циркуляции (в Российской Федерации - это </w:t>
      </w:r>
      <w:r>
        <w:rPr>
          <w:lang w:val="en-US" w:eastAsia="en-US" w:bidi="en-US"/>
        </w:rPr>
        <w:t>GTIN</w:t>
      </w:r>
      <w:r w:rsidRPr="005B2F05">
        <w:rPr>
          <w:lang w:eastAsia="en-US" w:bidi="en-US"/>
        </w:rPr>
        <w:t xml:space="preserve">, </w:t>
      </w:r>
      <w:r>
        <w:t>начинающиеся на 029).</w:t>
      </w:r>
    </w:p>
    <w:p w:rsidR="00A37629" w:rsidRDefault="008443C5" w:rsidP="005B2F05">
      <w:pPr>
        <w:pStyle w:val="20"/>
        <w:shd w:val="clear" w:color="auto" w:fill="auto"/>
        <w:spacing w:after="0" w:line="240" w:lineRule="auto"/>
        <w:ind w:firstLine="709"/>
      </w:pPr>
      <w:r>
        <w:t xml:space="preserve">С учетом изложенного, в целях ввода в оборот товаров, промаркированных в Российской Федерации по упрощенному порядку, в Республике Беларусь </w:t>
      </w:r>
      <w:r>
        <w:rPr>
          <w:rStyle w:val="21"/>
        </w:rPr>
        <w:t xml:space="preserve">временно решено признавать </w:t>
      </w:r>
      <w:r>
        <w:t xml:space="preserve">«упрощенные средства идентификации» российского образца. При этом возможность использования в электронных накладных при обороте таких товаров </w:t>
      </w:r>
      <w:r>
        <w:rPr>
          <w:lang w:val="en-US" w:eastAsia="en-US" w:bidi="en-US"/>
        </w:rPr>
        <w:t>GTIN</w:t>
      </w:r>
      <w:r w:rsidRPr="005B2F05">
        <w:rPr>
          <w:lang w:eastAsia="en-US" w:bidi="en-US"/>
        </w:rPr>
        <w:t xml:space="preserve">, </w:t>
      </w:r>
      <w:r>
        <w:t>предназначенных для остатков товаров, промаркированных «упрощенными средствами идентификации» российского образца, не предусмотрена.</w:t>
      </w:r>
    </w:p>
    <w:p w:rsidR="00A37629" w:rsidRDefault="008443C5" w:rsidP="005B2F05">
      <w:pPr>
        <w:pStyle w:val="20"/>
        <w:shd w:val="clear" w:color="auto" w:fill="auto"/>
        <w:spacing w:after="0" w:line="240" w:lineRule="auto"/>
        <w:ind w:firstLine="709"/>
      </w:pPr>
      <w:proofErr w:type="gramStart"/>
      <w:r>
        <w:t xml:space="preserve">Вместе с тем, в целях поддержки белорусского бизнеса, исключения создания условий, ухудшающих их финансовое положение, учитывая, что в Республике Беларусь признаются «упрощенные средства </w:t>
      </w:r>
      <w:r>
        <w:lastRenderedPageBreak/>
        <w:t xml:space="preserve">идентификации» российского образца (сгенерированные на технический </w:t>
      </w:r>
      <w:r>
        <w:rPr>
          <w:lang w:val="en-US" w:eastAsia="en-US" w:bidi="en-US"/>
        </w:rPr>
        <w:t>GTIN</w:t>
      </w:r>
      <w:r w:rsidRPr="005B2F05">
        <w:rPr>
          <w:lang w:eastAsia="en-US" w:bidi="en-US"/>
        </w:rPr>
        <w:t xml:space="preserve">, </w:t>
      </w:r>
      <w:r>
        <w:t xml:space="preserve">начинающийся на 029), то для возможности использовать электронные накладные при обороте таких товаров полагаем возможным </w:t>
      </w:r>
      <w:r>
        <w:rPr>
          <w:rStyle w:val="21"/>
        </w:rPr>
        <w:t xml:space="preserve">временно указывать </w:t>
      </w:r>
      <w:r>
        <w:t xml:space="preserve">такие </w:t>
      </w:r>
      <w:r>
        <w:rPr>
          <w:lang w:val="en-US" w:eastAsia="en-US" w:bidi="en-US"/>
        </w:rPr>
        <w:t>GTIN</w:t>
      </w:r>
      <w:r w:rsidRPr="005B2F05">
        <w:rPr>
          <w:lang w:eastAsia="en-US" w:bidi="en-US"/>
        </w:rPr>
        <w:t xml:space="preserve"> </w:t>
      </w:r>
      <w:r>
        <w:t>в электронных накладных по аналогии с выработанным подходом о возможности указания</w:t>
      </w:r>
      <w:proofErr w:type="gramEnd"/>
      <w:r>
        <w:t xml:space="preserve"> </w:t>
      </w:r>
      <w:proofErr w:type="gramStart"/>
      <w:r>
        <w:t xml:space="preserve">в электронных накладных номеров ограниченной циркуляции в формате </w:t>
      </w:r>
      <w:r>
        <w:rPr>
          <w:lang w:val="en-US" w:eastAsia="en-US" w:bidi="en-US"/>
        </w:rPr>
        <w:t>GTIN</w:t>
      </w:r>
      <w:r w:rsidRPr="005B2F05">
        <w:rPr>
          <w:lang w:eastAsia="en-US" w:bidi="en-US"/>
        </w:rPr>
        <w:t xml:space="preserve">-13 </w:t>
      </w:r>
      <w:r>
        <w:rPr>
          <w:rStyle w:val="21"/>
        </w:rPr>
        <w:t xml:space="preserve">(без необходимости внесения субъектами хозяйствования в </w:t>
      </w:r>
      <w:proofErr w:type="spellStart"/>
      <w:r>
        <w:rPr>
          <w:rStyle w:val="21"/>
          <w:lang w:val="en-US" w:eastAsia="en-US" w:bidi="en-US"/>
        </w:rPr>
        <w:t>ePASS</w:t>
      </w:r>
      <w:proofErr w:type="spellEnd"/>
      <w:r w:rsidRPr="005B2F05">
        <w:rPr>
          <w:rStyle w:val="21"/>
          <w:lang w:eastAsia="en-US" w:bidi="en-US"/>
        </w:rPr>
        <w:t xml:space="preserve"> </w:t>
      </w:r>
      <w:r>
        <w:rPr>
          <w:rStyle w:val="21"/>
        </w:rPr>
        <w:t>описания таких товаров или передачи РУП «Издательство «</w:t>
      </w:r>
      <w:proofErr w:type="spellStart"/>
      <w:r>
        <w:rPr>
          <w:rStyle w:val="21"/>
        </w:rPr>
        <w:t>Белбланкавыд</w:t>
      </w:r>
      <w:proofErr w:type="spellEnd"/>
      <w:r>
        <w:rPr>
          <w:rStyle w:val="21"/>
        </w:rPr>
        <w:t xml:space="preserve">» в </w:t>
      </w:r>
      <w:proofErr w:type="spellStart"/>
      <w:r>
        <w:rPr>
          <w:rStyle w:val="21"/>
          <w:lang w:val="en-US" w:eastAsia="en-US" w:bidi="en-US"/>
        </w:rPr>
        <w:t>ePASS</w:t>
      </w:r>
      <w:proofErr w:type="spellEnd"/>
      <w:r w:rsidRPr="005B2F05">
        <w:rPr>
          <w:rStyle w:val="21"/>
          <w:lang w:eastAsia="en-US" w:bidi="en-US"/>
        </w:rPr>
        <w:t xml:space="preserve"> </w:t>
      </w:r>
      <w:r>
        <w:rPr>
          <w:rStyle w:val="21"/>
        </w:rPr>
        <w:t>описания таких товаров)</w:t>
      </w:r>
      <w:r>
        <w:t>, предназначенных для идентификации в электронных накладных сырья, материалов, основных средств, перемещаемых между структурными подразделениями субъектов хозяйствования, а также при разовой реализации имущества, бывшего в употреблении.</w:t>
      </w:r>
      <w:proofErr w:type="gramEnd"/>
    </w:p>
    <w:p w:rsidR="00A37629" w:rsidRDefault="008443C5" w:rsidP="005B2F05">
      <w:pPr>
        <w:pStyle w:val="20"/>
        <w:shd w:val="clear" w:color="auto" w:fill="auto"/>
        <w:spacing w:after="0" w:line="240" w:lineRule="auto"/>
        <w:ind w:firstLine="709"/>
      </w:pPr>
      <w:r>
        <w:t xml:space="preserve">Учитывая </w:t>
      </w:r>
      <w:proofErr w:type="gramStart"/>
      <w:r>
        <w:t>изложенное</w:t>
      </w:r>
      <w:proofErr w:type="gramEnd"/>
      <w:r>
        <w:t xml:space="preserve">, генерация кодов маркировки на номера ограниченной циркуляции </w:t>
      </w:r>
      <w:r>
        <w:rPr>
          <w:lang w:val="en-US" w:eastAsia="en-US" w:bidi="en-US"/>
        </w:rPr>
        <w:t>GTIN</w:t>
      </w:r>
      <w:r w:rsidRPr="005B2F05">
        <w:rPr>
          <w:lang w:eastAsia="en-US" w:bidi="en-US"/>
        </w:rPr>
        <w:t xml:space="preserve"> </w:t>
      </w:r>
      <w:r>
        <w:t xml:space="preserve">российского образца, начинающегося на 029, </w:t>
      </w:r>
      <w:r>
        <w:rPr>
          <w:rStyle w:val="21"/>
        </w:rPr>
        <w:t xml:space="preserve">не является препятствием </w:t>
      </w:r>
      <w:r>
        <w:t>для создания электронной накладной.</w:t>
      </w:r>
    </w:p>
    <w:p w:rsidR="00A37629" w:rsidRDefault="008443C5" w:rsidP="005B2F05">
      <w:pPr>
        <w:pStyle w:val="50"/>
        <w:numPr>
          <w:ilvl w:val="0"/>
          <w:numId w:val="1"/>
        </w:numPr>
        <w:shd w:val="clear" w:color="auto" w:fill="auto"/>
        <w:tabs>
          <w:tab w:val="left" w:pos="1057"/>
        </w:tabs>
        <w:spacing w:line="240" w:lineRule="auto"/>
        <w:ind w:firstLine="709"/>
      </w:pPr>
      <w:r>
        <w:t xml:space="preserve">По вопросу необходимости использования с 10 марта 2023 г. в торговых объектах с торговой площадью 200 квадратных метров и более кассового оборудования, обеспечивающего дифференцированный учет данных о реализуемых товарах, подлежащих товарной нумерации и штриховому кодированию, с использованием </w:t>
      </w:r>
      <w:r>
        <w:rPr>
          <w:lang w:val="en-US" w:eastAsia="en-US" w:bidi="en-US"/>
        </w:rPr>
        <w:t>GTIN</w:t>
      </w:r>
      <w:r w:rsidRPr="005B2F05">
        <w:rPr>
          <w:lang w:eastAsia="en-US" w:bidi="en-US"/>
        </w:rPr>
        <w:t>.</w:t>
      </w:r>
    </w:p>
    <w:p w:rsidR="00A37629" w:rsidRDefault="008443C5" w:rsidP="005B2F05">
      <w:pPr>
        <w:pStyle w:val="20"/>
        <w:shd w:val="clear" w:color="auto" w:fill="auto"/>
        <w:spacing w:after="0" w:line="240" w:lineRule="auto"/>
        <w:ind w:firstLine="709"/>
      </w:pPr>
      <w:proofErr w:type="gramStart"/>
      <w:r>
        <w:t>В соответствии с нормами пункта 10 Положения об использовании кассового и иного оборудования при приеме средств платежа, утвержденного постановлением Совета Министров Республики Беларусь и Национального банка Республики Беларусь от 6 июля 2011 г. № 942/16 (с учетом изменений, внесенных постановлением Совета Министров Республики Беларусь и Национального банка Республики Беларусь от 7 декабря 2022 г. № 841/27 «Об изменении постановлений Совета</w:t>
      </w:r>
      <w:proofErr w:type="gramEnd"/>
      <w:r>
        <w:t xml:space="preserve"> </w:t>
      </w:r>
      <w:proofErr w:type="gramStart"/>
      <w:r>
        <w:t xml:space="preserve">Министров Республики Беларусь и Национального банка Республики Беларусь от 6 июля 2011 г. № 924/16 и от 3 марта 2022 г. № 114/6») </w:t>
      </w:r>
      <w:r>
        <w:rPr>
          <w:rStyle w:val="21"/>
        </w:rPr>
        <w:t xml:space="preserve">с 10 марта 2023 г. </w:t>
      </w:r>
      <w:r>
        <w:t xml:space="preserve">субъекты хозяйствования, осуществляющие продажу товаров в торговом объекте с торговой площадью 200 квадратных метров и более (далее - субъекты торговли), должны обеспечивать дифференцированный учет данных о реализуемых товарах, </w:t>
      </w:r>
      <w:r>
        <w:rPr>
          <w:rStyle w:val="21"/>
        </w:rPr>
        <w:t>подлежащих товарной нумерации и штриховому</w:t>
      </w:r>
      <w:proofErr w:type="gramEnd"/>
      <w:r>
        <w:rPr>
          <w:rStyle w:val="21"/>
        </w:rPr>
        <w:t xml:space="preserve"> </w:t>
      </w:r>
      <w:proofErr w:type="gramStart"/>
      <w:r>
        <w:rPr>
          <w:rStyle w:val="21"/>
        </w:rPr>
        <w:t>кодированию</w:t>
      </w:r>
      <w:r>
        <w:t xml:space="preserve">, </w:t>
      </w:r>
      <w:r>
        <w:rPr>
          <w:rStyle w:val="21"/>
        </w:rPr>
        <w:t xml:space="preserve">с использованием международного идентификационного номера товара (глобальный номер торговой единицы </w:t>
      </w:r>
      <w:r>
        <w:t xml:space="preserve">- </w:t>
      </w:r>
      <w:r>
        <w:rPr>
          <w:rStyle w:val="21"/>
          <w:lang w:val="en-US" w:eastAsia="en-US" w:bidi="en-US"/>
        </w:rPr>
        <w:t>Global</w:t>
      </w:r>
      <w:r w:rsidRPr="005B2F05">
        <w:rPr>
          <w:rStyle w:val="21"/>
          <w:lang w:eastAsia="en-US" w:bidi="en-US"/>
        </w:rPr>
        <w:t xml:space="preserve"> </w:t>
      </w:r>
      <w:r>
        <w:rPr>
          <w:rStyle w:val="21"/>
          <w:lang w:val="en-US" w:eastAsia="en-US" w:bidi="en-US"/>
        </w:rPr>
        <w:t>Trade</w:t>
      </w:r>
      <w:r w:rsidRPr="005B2F05">
        <w:rPr>
          <w:rStyle w:val="21"/>
          <w:lang w:eastAsia="en-US" w:bidi="en-US"/>
        </w:rPr>
        <w:t xml:space="preserve"> </w:t>
      </w:r>
      <w:r>
        <w:rPr>
          <w:rStyle w:val="21"/>
          <w:lang w:val="en-US" w:eastAsia="en-US" w:bidi="en-US"/>
        </w:rPr>
        <w:t>Item</w:t>
      </w:r>
      <w:r w:rsidRPr="005B2F05">
        <w:rPr>
          <w:rStyle w:val="21"/>
          <w:lang w:eastAsia="en-US" w:bidi="en-US"/>
        </w:rPr>
        <w:t xml:space="preserve"> </w:t>
      </w:r>
      <w:r>
        <w:rPr>
          <w:rStyle w:val="21"/>
          <w:lang w:val="en-US" w:eastAsia="en-US" w:bidi="en-US"/>
        </w:rPr>
        <w:t>Number</w:t>
      </w:r>
      <w:r w:rsidRPr="005B2F05">
        <w:rPr>
          <w:rStyle w:val="21"/>
          <w:lang w:eastAsia="en-US" w:bidi="en-US"/>
        </w:rPr>
        <w:t xml:space="preserve"> (</w:t>
      </w:r>
      <w:r>
        <w:rPr>
          <w:rStyle w:val="21"/>
          <w:lang w:val="en-US" w:eastAsia="en-US" w:bidi="en-US"/>
        </w:rPr>
        <w:t>GTIN</w:t>
      </w:r>
      <w:r w:rsidRPr="005B2F05">
        <w:rPr>
          <w:rStyle w:val="21"/>
          <w:lang w:eastAsia="en-US" w:bidi="en-US"/>
        </w:rPr>
        <w:t>)</w:t>
      </w:r>
      <w:r w:rsidRPr="005B2F05">
        <w:rPr>
          <w:lang w:eastAsia="en-US" w:bidi="en-US"/>
        </w:rPr>
        <w:t xml:space="preserve">, </w:t>
      </w:r>
      <w:r>
        <w:t>наносимого на товар (этикетку, упаковку) в виде машиночитаемых символик (штриховых идентификационных кодов).</w:t>
      </w:r>
      <w:proofErr w:type="gramEnd"/>
      <w:r>
        <w:t xml:space="preserve"> Источником данных о таком номере является </w:t>
      </w:r>
      <w:proofErr w:type="spellStart"/>
      <w:r>
        <w:rPr>
          <w:lang w:val="en-US" w:eastAsia="en-US" w:bidi="en-US"/>
        </w:rPr>
        <w:t>ePASS</w:t>
      </w:r>
      <w:proofErr w:type="spellEnd"/>
      <w:r w:rsidRPr="005B2F05">
        <w:rPr>
          <w:lang w:eastAsia="en-US" w:bidi="en-US"/>
        </w:rPr>
        <w:t>.</w:t>
      </w:r>
    </w:p>
    <w:p w:rsidR="00A37629" w:rsidRDefault="008443C5" w:rsidP="005B2F05">
      <w:pPr>
        <w:pStyle w:val="20"/>
        <w:shd w:val="clear" w:color="auto" w:fill="auto"/>
        <w:spacing w:after="0" w:line="240" w:lineRule="auto"/>
        <w:ind w:firstLine="709"/>
      </w:pPr>
      <w:r>
        <w:t xml:space="preserve">Перечень товаров, которые могут не маркироваться штриховыми идентификационными кодами (далее </w:t>
      </w:r>
      <w:r w:rsidRPr="005B2F05">
        <w:rPr>
          <w:lang w:eastAsia="en-US" w:bidi="en-US"/>
        </w:rPr>
        <w:t xml:space="preserve">- </w:t>
      </w:r>
      <w:r>
        <w:t xml:space="preserve">Перечень), определен в пункте </w:t>
      </w:r>
      <w:r w:rsidRPr="005B2F05">
        <w:rPr>
          <w:lang w:eastAsia="en-US" w:bidi="en-US"/>
        </w:rPr>
        <w:t xml:space="preserve">23 </w:t>
      </w:r>
      <w:r>
        <w:lastRenderedPageBreak/>
        <w:t>Положения о товарной нумерации и штриховом кодировании товаров (продукции) в Республике Беларусь, утвержденного постановлением Совета Министров Республики Беларусь от 24 мая 2000 г. № 748 (далее - Положение № 748).</w:t>
      </w:r>
    </w:p>
    <w:p w:rsidR="00A37629" w:rsidRDefault="008443C5" w:rsidP="005B2F05">
      <w:pPr>
        <w:pStyle w:val="20"/>
        <w:shd w:val="clear" w:color="auto" w:fill="auto"/>
        <w:spacing w:after="0" w:line="240" w:lineRule="auto"/>
        <w:ind w:firstLine="709"/>
      </w:pPr>
      <w:proofErr w:type="gramStart"/>
      <w:r>
        <w:t xml:space="preserve">Учитывая изложенное, при реализации в торговом объекте с торговой площадью 200 квадратных метров и более товаров субъектам торговли необходимо использовать кассовый суммирующий аппарат или программную кассу, </w:t>
      </w:r>
      <w:r>
        <w:rPr>
          <w:rStyle w:val="21"/>
        </w:rPr>
        <w:t xml:space="preserve">обеспечивающие дифференцированный учет </w:t>
      </w:r>
      <w:r>
        <w:t xml:space="preserve">данных о реализуемых товарах, а также формирование в платежном документе помимо иной информации, определенной в требованиях к кассовому суммирующему аппарату или программной кассе, </w:t>
      </w:r>
      <w:r>
        <w:rPr>
          <w:rStyle w:val="21"/>
        </w:rPr>
        <w:t>наименования товара</w:t>
      </w:r>
      <w:r>
        <w:t>.</w:t>
      </w:r>
      <w:proofErr w:type="gramEnd"/>
      <w:r>
        <w:t xml:space="preserve"> При этом при реализации:</w:t>
      </w:r>
    </w:p>
    <w:p w:rsidR="00A37629" w:rsidRDefault="008443C5" w:rsidP="005B2F05">
      <w:pPr>
        <w:pStyle w:val="20"/>
        <w:shd w:val="clear" w:color="auto" w:fill="auto"/>
        <w:spacing w:after="0" w:line="240" w:lineRule="auto"/>
        <w:ind w:firstLine="709"/>
      </w:pPr>
      <w:r>
        <w:t xml:space="preserve">товаров, поименованных в пункте 23 Положения № 748, способ обеспечения дифференцированного учета определяется субъектом торговли </w:t>
      </w:r>
      <w:r>
        <w:rPr>
          <w:rStyle w:val="21"/>
        </w:rPr>
        <w:t>самостоятельно;</w:t>
      </w:r>
    </w:p>
    <w:p w:rsidR="00A37629" w:rsidRDefault="008443C5" w:rsidP="005B2F05">
      <w:pPr>
        <w:pStyle w:val="20"/>
        <w:shd w:val="clear" w:color="auto" w:fill="auto"/>
        <w:spacing w:after="0" w:line="240" w:lineRule="auto"/>
        <w:ind w:firstLine="709"/>
      </w:pPr>
      <w:proofErr w:type="gramStart"/>
      <w:r>
        <w:t xml:space="preserve">товаров, не поименованных в пункте 23 Положения № 748, дифференцированный учет должен быть обеспечен с </w:t>
      </w:r>
      <w:r>
        <w:rPr>
          <w:rStyle w:val="21"/>
        </w:rPr>
        <w:t xml:space="preserve">использованием международного идентификационного номера товара (глобальный номер торговой единицы </w:t>
      </w:r>
      <w:r>
        <w:t xml:space="preserve">- </w:t>
      </w:r>
      <w:r>
        <w:rPr>
          <w:rStyle w:val="21"/>
          <w:lang w:val="en-US" w:eastAsia="en-US" w:bidi="en-US"/>
        </w:rPr>
        <w:t>Global</w:t>
      </w:r>
      <w:r w:rsidRPr="005B2F05">
        <w:rPr>
          <w:rStyle w:val="21"/>
          <w:lang w:eastAsia="en-US" w:bidi="en-US"/>
        </w:rPr>
        <w:t xml:space="preserve"> </w:t>
      </w:r>
      <w:r>
        <w:rPr>
          <w:rStyle w:val="21"/>
          <w:lang w:val="en-US" w:eastAsia="en-US" w:bidi="en-US"/>
        </w:rPr>
        <w:t>Trade</w:t>
      </w:r>
      <w:r w:rsidRPr="005B2F05">
        <w:rPr>
          <w:rStyle w:val="21"/>
          <w:lang w:eastAsia="en-US" w:bidi="en-US"/>
        </w:rPr>
        <w:t xml:space="preserve"> </w:t>
      </w:r>
      <w:r>
        <w:rPr>
          <w:rStyle w:val="21"/>
          <w:lang w:val="en-US" w:eastAsia="en-US" w:bidi="en-US"/>
        </w:rPr>
        <w:t>Item</w:t>
      </w:r>
      <w:r w:rsidRPr="005B2F05">
        <w:rPr>
          <w:rStyle w:val="21"/>
          <w:lang w:eastAsia="en-US" w:bidi="en-US"/>
        </w:rPr>
        <w:t xml:space="preserve"> </w:t>
      </w:r>
      <w:r>
        <w:rPr>
          <w:rStyle w:val="21"/>
          <w:lang w:val="en-US" w:eastAsia="en-US" w:bidi="en-US"/>
        </w:rPr>
        <w:t>Number</w:t>
      </w:r>
      <w:r w:rsidRPr="005B2F05">
        <w:rPr>
          <w:rStyle w:val="21"/>
          <w:lang w:eastAsia="en-US" w:bidi="en-US"/>
        </w:rPr>
        <w:t xml:space="preserve"> (</w:t>
      </w:r>
      <w:r>
        <w:rPr>
          <w:rStyle w:val="21"/>
          <w:lang w:val="en-US" w:eastAsia="en-US" w:bidi="en-US"/>
        </w:rPr>
        <w:t>GTIN</w:t>
      </w:r>
      <w:r w:rsidRPr="005B2F05">
        <w:rPr>
          <w:rStyle w:val="21"/>
          <w:lang w:eastAsia="en-US" w:bidi="en-US"/>
        </w:rPr>
        <w:t xml:space="preserve">), </w:t>
      </w:r>
      <w:r>
        <w:rPr>
          <w:rStyle w:val="21"/>
        </w:rPr>
        <w:t xml:space="preserve">содержащимся </w:t>
      </w:r>
      <w:r>
        <w:t xml:space="preserve">в </w:t>
      </w:r>
      <w:proofErr w:type="spellStart"/>
      <w:r>
        <w:rPr>
          <w:lang w:val="en-US" w:eastAsia="en-US" w:bidi="en-US"/>
        </w:rPr>
        <w:t>ePASS</w:t>
      </w:r>
      <w:proofErr w:type="spellEnd"/>
      <w:r w:rsidRPr="005B2F05">
        <w:rPr>
          <w:lang w:eastAsia="en-US" w:bidi="en-US"/>
        </w:rPr>
        <w:t>.</w:t>
      </w:r>
      <w:proofErr w:type="gramEnd"/>
      <w:r w:rsidRPr="005B2F05">
        <w:rPr>
          <w:lang w:eastAsia="en-US" w:bidi="en-US"/>
        </w:rPr>
        <w:t xml:space="preserve"> </w:t>
      </w:r>
      <w:proofErr w:type="gramStart"/>
      <w:r>
        <w:t xml:space="preserve">Обеспечить указанное требование возможно путем не только использования кассовых суммирующих аппаратов или программных касс, обеспечивающих дифференцированный учет данных о реализуемых товарах, но и специальных считывающих технических средств (сканеров) с помощью которых будет осуществляться считывание международного идентификационного номера товара (глобальный номер торговой единицы - </w:t>
      </w:r>
      <w:r>
        <w:rPr>
          <w:lang w:val="en-US" w:eastAsia="en-US" w:bidi="en-US"/>
        </w:rPr>
        <w:t>Global</w:t>
      </w:r>
      <w:r w:rsidRPr="005B2F05">
        <w:rPr>
          <w:lang w:eastAsia="en-US" w:bidi="en-US"/>
        </w:rPr>
        <w:t xml:space="preserve"> </w:t>
      </w:r>
      <w:r>
        <w:rPr>
          <w:lang w:val="en-US" w:eastAsia="en-US" w:bidi="en-US"/>
        </w:rPr>
        <w:t>Trade</w:t>
      </w:r>
      <w:r w:rsidRPr="005B2F05">
        <w:rPr>
          <w:lang w:eastAsia="en-US" w:bidi="en-US"/>
        </w:rPr>
        <w:t xml:space="preserve"> </w:t>
      </w:r>
      <w:r>
        <w:rPr>
          <w:lang w:val="en-US" w:eastAsia="en-US" w:bidi="en-US"/>
        </w:rPr>
        <w:t>Item</w:t>
      </w:r>
      <w:r w:rsidRPr="005B2F05">
        <w:rPr>
          <w:lang w:eastAsia="en-US" w:bidi="en-US"/>
        </w:rPr>
        <w:t xml:space="preserve"> </w:t>
      </w:r>
      <w:r>
        <w:rPr>
          <w:lang w:val="en-US" w:eastAsia="en-US" w:bidi="en-US"/>
        </w:rPr>
        <w:t>Number</w:t>
      </w:r>
      <w:r w:rsidRPr="005B2F05">
        <w:rPr>
          <w:lang w:eastAsia="en-US" w:bidi="en-US"/>
        </w:rPr>
        <w:t xml:space="preserve"> (</w:t>
      </w:r>
      <w:r>
        <w:rPr>
          <w:lang w:val="en-US" w:eastAsia="en-US" w:bidi="en-US"/>
        </w:rPr>
        <w:t>GTIN</w:t>
      </w:r>
      <w:r w:rsidRPr="005B2F05">
        <w:rPr>
          <w:lang w:eastAsia="en-US" w:bidi="en-US"/>
        </w:rPr>
        <w:t xml:space="preserve">) </w:t>
      </w:r>
      <w:r>
        <w:t>для получения информации о наименовании, количестве и стоимости предлагаемых к реализации товаров и</w:t>
      </w:r>
      <w:proofErr w:type="gramEnd"/>
      <w:r>
        <w:t xml:space="preserve"> реализуемых </w:t>
      </w:r>
      <w:proofErr w:type="gramStart"/>
      <w:r>
        <w:t>товарах</w:t>
      </w:r>
      <w:proofErr w:type="gramEnd"/>
      <w:r>
        <w:t>.</w:t>
      </w:r>
    </w:p>
    <w:p w:rsidR="00A37629" w:rsidRDefault="008443C5" w:rsidP="005B2F05">
      <w:pPr>
        <w:pStyle w:val="20"/>
        <w:shd w:val="clear" w:color="auto" w:fill="auto"/>
        <w:spacing w:after="0" w:line="240" w:lineRule="auto"/>
        <w:ind w:firstLine="709"/>
      </w:pPr>
      <w:r>
        <w:t xml:space="preserve">При этом обращаем внимание, что номера ограниченной циркуляции </w:t>
      </w:r>
      <w:r>
        <w:rPr>
          <w:lang w:val="en-US" w:eastAsia="en-US" w:bidi="en-US"/>
        </w:rPr>
        <w:t>GTIN</w:t>
      </w:r>
      <w:r w:rsidRPr="005B2F05">
        <w:rPr>
          <w:lang w:eastAsia="en-US" w:bidi="en-US"/>
        </w:rPr>
        <w:t xml:space="preserve"> </w:t>
      </w:r>
      <w:r>
        <w:t xml:space="preserve">российского образца, начинающегося на 029, в </w:t>
      </w:r>
      <w:proofErr w:type="spellStart"/>
      <w:r>
        <w:rPr>
          <w:lang w:val="en-US" w:eastAsia="en-US" w:bidi="en-US"/>
        </w:rPr>
        <w:t>ePASS</w:t>
      </w:r>
      <w:proofErr w:type="spellEnd"/>
      <w:r w:rsidRPr="005B2F05">
        <w:rPr>
          <w:lang w:eastAsia="en-US" w:bidi="en-US"/>
        </w:rPr>
        <w:t xml:space="preserve"> </w:t>
      </w:r>
      <w:r>
        <w:rPr>
          <w:rStyle w:val="21"/>
        </w:rPr>
        <w:t xml:space="preserve">отсутствуют, </w:t>
      </w:r>
      <w:r>
        <w:t xml:space="preserve">поскольку не содержат описания товара, </w:t>
      </w:r>
      <w:proofErr w:type="gramStart"/>
      <w:r>
        <w:t>необходимого</w:t>
      </w:r>
      <w:proofErr w:type="gramEnd"/>
      <w:r>
        <w:t xml:space="preserve"> в том числе для обеспечения дифференцированного учета. Учитывая </w:t>
      </w:r>
      <w:proofErr w:type="gramStart"/>
      <w:r>
        <w:t>изложенное</w:t>
      </w:r>
      <w:proofErr w:type="gramEnd"/>
      <w:r>
        <w:t xml:space="preserve">, реализация таких товаров в торговых объектах с торговой площадью 200 квадратных метров и более, возможна только </w:t>
      </w:r>
      <w:r>
        <w:rPr>
          <w:rStyle w:val="21"/>
        </w:rPr>
        <w:t xml:space="preserve">при условии их описания в </w:t>
      </w:r>
      <w:proofErr w:type="spellStart"/>
      <w:r>
        <w:rPr>
          <w:rStyle w:val="21"/>
          <w:lang w:val="en-US" w:eastAsia="en-US" w:bidi="en-US"/>
        </w:rPr>
        <w:t>ePASS</w:t>
      </w:r>
      <w:proofErr w:type="spellEnd"/>
      <w:r w:rsidRPr="005B2F05">
        <w:rPr>
          <w:rStyle w:val="21"/>
          <w:lang w:eastAsia="en-US" w:bidi="en-US"/>
        </w:rPr>
        <w:t xml:space="preserve"> </w:t>
      </w:r>
      <w:r>
        <w:rPr>
          <w:rStyle w:val="21"/>
        </w:rPr>
        <w:t>в общеустановленном порядке</w:t>
      </w:r>
      <w:r>
        <w:t>.</w:t>
      </w:r>
    </w:p>
    <w:p w:rsidR="005B2F05" w:rsidRDefault="005B2F05" w:rsidP="005B2F05">
      <w:pPr>
        <w:pStyle w:val="20"/>
        <w:spacing w:after="0" w:line="240" w:lineRule="auto"/>
      </w:pPr>
      <w:r>
        <w:t xml:space="preserve">                                                           Инспекция Министерства по налогам и  </w:t>
      </w:r>
    </w:p>
    <w:p w:rsidR="005B2F05" w:rsidRDefault="005B2F05" w:rsidP="005B2F05">
      <w:pPr>
        <w:pStyle w:val="20"/>
        <w:spacing w:after="0" w:line="240" w:lineRule="auto"/>
      </w:pPr>
      <w:r>
        <w:t xml:space="preserve">                                                           сборам Республики Беларусь </w:t>
      </w:r>
      <w:proofErr w:type="gramStart"/>
      <w:r>
        <w:t>по</w:t>
      </w:r>
      <w:proofErr w:type="gramEnd"/>
    </w:p>
    <w:p w:rsidR="005B2F05" w:rsidRDefault="005B2F05" w:rsidP="005B2F05">
      <w:pPr>
        <w:pStyle w:val="20"/>
        <w:shd w:val="clear" w:color="auto" w:fill="auto"/>
        <w:spacing w:after="0" w:line="240" w:lineRule="auto"/>
      </w:pPr>
      <w:r>
        <w:t xml:space="preserve">                            </w:t>
      </w:r>
      <w:r w:rsidR="0040567D">
        <w:t xml:space="preserve">                               </w:t>
      </w:r>
      <w:proofErr w:type="spellStart"/>
      <w:r>
        <w:t>Смолевичскому</w:t>
      </w:r>
      <w:proofErr w:type="spellEnd"/>
      <w:r>
        <w:t xml:space="preserve"> району</w:t>
      </w:r>
      <w:bookmarkStart w:id="0" w:name="_GoBack"/>
      <w:bookmarkEnd w:id="0"/>
    </w:p>
    <w:sectPr w:rsidR="005B2F05">
      <w:headerReference w:type="default" r:id="rId8"/>
      <w:type w:val="continuous"/>
      <w:pgSz w:w="11900" w:h="16840"/>
      <w:pgMar w:top="1016" w:right="810" w:bottom="780" w:left="16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3C5" w:rsidRDefault="008443C5">
      <w:r>
        <w:separator/>
      </w:r>
    </w:p>
  </w:endnote>
  <w:endnote w:type="continuationSeparator" w:id="0">
    <w:p w:rsidR="008443C5" w:rsidRDefault="0084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3C5" w:rsidRDefault="008443C5"/>
  </w:footnote>
  <w:footnote w:type="continuationSeparator" w:id="0">
    <w:p w:rsidR="008443C5" w:rsidRDefault="008443C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629" w:rsidRDefault="00A3762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47CBE"/>
    <w:multiLevelType w:val="multilevel"/>
    <w:tmpl w:val="9DBA90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629"/>
    <w:rsid w:val="0040567D"/>
    <w:rsid w:val="005B2F05"/>
    <w:rsid w:val="008443C5"/>
    <w:rsid w:val="00A37629"/>
    <w:rsid w:val="00E5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61">
    <w:name w:val="Основной текст (6) + 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51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ind w:firstLine="54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7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341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61">
    <w:name w:val="Основной текст (6) + 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51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ind w:firstLine="54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7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341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1842</Words>
  <Characters>10505</Characters>
  <Application>Microsoft Office Word</Application>
  <DocSecurity>0</DocSecurity>
  <Lines>87</Lines>
  <Paragraphs>24</Paragraphs>
  <ScaleCrop>false</ScaleCrop>
  <Company/>
  <LinksUpToDate>false</LinksUpToDate>
  <CharactersWithSpaces>12323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2023-02-22T09:32:00Z</dcterms:created>
  <dcterms:modified xsi:type="dcterms:W3CDTF">2023-03-13T12:39:00Z</dcterms:modified>
</cp:coreProperties>
</file>