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85B" w:rsidRDefault="0060185B" w:rsidP="0060185B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60185B">
        <w:rPr>
          <w:rFonts w:ascii="Times New Roman" w:hAnsi="Times New Roman" w:cs="Times New Roman"/>
          <w:b/>
          <w:sz w:val="30"/>
          <w:szCs w:val="30"/>
        </w:rPr>
        <w:t xml:space="preserve">Об изменениях в оплате труда </w:t>
      </w:r>
    </w:p>
    <w:p w:rsidR="0060185B" w:rsidRPr="0060185B" w:rsidRDefault="0060185B" w:rsidP="0060185B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60185B">
        <w:rPr>
          <w:rFonts w:ascii="Times New Roman" w:hAnsi="Times New Roman" w:cs="Times New Roman"/>
          <w:b/>
          <w:sz w:val="30"/>
          <w:szCs w:val="30"/>
        </w:rPr>
        <w:t>работников бюджетных организаций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60185B">
        <w:rPr>
          <w:rFonts w:ascii="Times New Roman" w:hAnsi="Times New Roman" w:cs="Times New Roman"/>
          <w:b/>
          <w:sz w:val="30"/>
          <w:szCs w:val="30"/>
        </w:rPr>
        <w:t>с 1 июля 2021 года</w:t>
      </w:r>
    </w:p>
    <w:p w:rsidR="0060185B" w:rsidRDefault="0060185B" w:rsidP="008457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84574D" w:rsidRPr="0084574D" w:rsidRDefault="0084574D" w:rsidP="008457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4574D">
        <w:rPr>
          <w:rFonts w:ascii="Times New Roman" w:hAnsi="Times New Roman" w:cs="Times New Roman"/>
          <w:sz w:val="30"/>
          <w:szCs w:val="30"/>
        </w:rPr>
        <w:t>С 1 июля в структуре заработной платы бюджетников увеличивается доля премирования</w:t>
      </w:r>
    </w:p>
    <w:p w:rsidR="0084574D" w:rsidRPr="0084574D" w:rsidRDefault="0084574D" w:rsidP="008457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4574D">
        <w:rPr>
          <w:rFonts w:ascii="Times New Roman" w:hAnsi="Times New Roman" w:cs="Times New Roman"/>
          <w:sz w:val="30"/>
          <w:szCs w:val="30"/>
        </w:rPr>
        <w:t xml:space="preserve">В соответствии с Указом Президента Республики Беларусь </w:t>
      </w:r>
      <w:r>
        <w:rPr>
          <w:rFonts w:ascii="Times New Roman" w:hAnsi="Times New Roman" w:cs="Times New Roman"/>
          <w:sz w:val="30"/>
          <w:szCs w:val="30"/>
        </w:rPr>
        <w:br/>
      </w:r>
      <w:r w:rsidRPr="0084574D">
        <w:rPr>
          <w:rFonts w:ascii="Times New Roman" w:hAnsi="Times New Roman" w:cs="Times New Roman"/>
          <w:sz w:val="30"/>
          <w:szCs w:val="30"/>
        </w:rPr>
        <w:t>от 22 декабря 2020 г. № 482 с 1 июля текущего года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84574D">
        <w:rPr>
          <w:rFonts w:ascii="Times New Roman" w:hAnsi="Times New Roman" w:cs="Times New Roman"/>
          <w:sz w:val="30"/>
          <w:szCs w:val="30"/>
        </w:rPr>
        <w:t>меняются подходы по премированию работников бюджетных организаций.</w:t>
      </w:r>
    </w:p>
    <w:p w:rsidR="0084574D" w:rsidRPr="0084574D" w:rsidRDefault="0084574D" w:rsidP="008457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4574D">
        <w:rPr>
          <w:rFonts w:ascii="Times New Roman" w:hAnsi="Times New Roman" w:cs="Times New Roman"/>
          <w:sz w:val="30"/>
          <w:szCs w:val="30"/>
        </w:rPr>
        <w:t xml:space="preserve">А именно, объем ресурсов на премирование будет формироваться </w:t>
      </w:r>
      <w:r>
        <w:rPr>
          <w:rFonts w:ascii="Times New Roman" w:hAnsi="Times New Roman" w:cs="Times New Roman"/>
          <w:sz w:val="30"/>
          <w:szCs w:val="30"/>
        </w:rPr>
        <w:br/>
      </w:r>
      <w:r w:rsidRPr="0084574D">
        <w:rPr>
          <w:rFonts w:ascii="Times New Roman" w:hAnsi="Times New Roman" w:cs="Times New Roman"/>
          <w:sz w:val="30"/>
          <w:szCs w:val="30"/>
        </w:rPr>
        <w:t>и направляться в размере 20 процентов от суммы окладов работников бюджетных организаций (ранее – 5 процентов).</w:t>
      </w:r>
    </w:p>
    <w:p w:rsidR="0084574D" w:rsidRPr="0084574D" w:rsidRDefault="0084574D" w:rsidP="008457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4574D">
        <w:rPr>
          <w:rFonts w:ascii="Times New Roman" w:hAnsi="Times New Roman" w:cs="Times New Roman"/>
          <w:sz w:val="30"/>
          <w:szCs w:val="30"/>
        </w:rPr>
        <w:t>Внимание! Принятое изменение не направлено на увеличение зарплаты бюджетников.</w:t>
      </w:r>
    </w:p>
    <w:p w:rsidR="0084574D" w:rsidRPr="0084574D" w:rsidRDefault="0084574D" w:rsidP="008457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4574D">
        <w:rPr>
          <w:rFonts w:ascii="Times New Roman" w:hAnsi="Times New Roman" w:cs="Times New Roman"/>
          <w:sz w:val="30"/>
          <w:szCs w:val="30"/>
        </w:rPr>
        <w:t>Увеличение премии произойдет исключительно в пределах выделенных на текущий год бюджетных ассигнований на оплату труда. То есть произойдет перераспределение между ее элементами за счет корректировки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84574D">
        <w:rPr>
          <w:rFonts w:ascii="Times New Roman" w:hAnsi="Times New Roman" w:cs="Times New Roman"/>
          <w:sz w:val="30"/>
          <w:szCs w:val="30"/>
        </w:rPr>
        <w:t>размеров иных отдельных стимулирующих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84574D">
        <w:rPr>
          <w:rFonts w:ascii="Times New Roman" w:hAnsi="Times New Roman" w:cs="Times New Roman"/>
          <w:sz w:val="30"/>
          <w:szCs w:val="30"/>
        </w:rPr>
        <w:t>выплат.</w:t>
      </w:r>
    </w:p>
    <w:p w:rsidR="0084574D" w:rsidRPr="0084574D" w:rsidRDefault="0084574D" w:rsidP="008457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4574D">
        <w:rPr>
          <w:rFonts w:ascii="Times New Roman" w:hAnsi="Times New Roman" w:cs="Times New Roman"/>
          <w:sz w:val="30"/>
          <w:szCs w:val="30"/>
        </w:rPr>
        <w:t xml:space="preserve">Важно! Перераспределение средств между стимулирующими выплатами при одинаковой продолжительности рабочего времени </w:t>
      </w:r>
      <w:r>
        <w:rPr>
          <w:rFonts w:ascii="Times New Roman" w:hAnsi="Times New Roman" w:cs="Times New Roman"/>
          <w:sz w:val="30"/>
          <w:szCs w:val="30"/>
        </w:rPr>
        <w:br/>
      </w:r>
      <w:r w:rsidRPr="0084574D">
        <w:rPr>
          <w:rFonts w:ascii="Times New Roman" w:hAnsi="Times New Roman" w:cs="Times New Roman"/>
          <w:sz w:val="30"/>
          <w:szCs w:val="30"/>
        </w:rPr>
        <w:t>и напряженности не приведет к снижению уровня оплаты труда работников, установленного до 1 июля 2021 г.</w:t>
      </w:r>
    </w:p>
    <w:p w:rsidR="0084574D" w:rsidRPr="0084574D" w:rsidRDefault="0084574D" w:rsidP="008457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4574D">
        <w:rPr>
          <w:rFonts w:ascii="Times New Roman" w:hAnsi="Times New Roman" w:cs="Times New Roman"/>
          <w:sz w:val="30"/>
          <w:szCs w:val="30"/>
        </w:rPr>
        <w:t>Важным новшеством является также то, что на премирование будут направляться и неиспользованные средства, предусмотренные на оплату труда.</w:t>
      </w:r>
    </w:p>
    <w:p w:rsidR="0084574D" w:rsidRPr="0084574D" w:rsidRDefault="0084574D" w:rsidP="008457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4574D">
        <w:rPr>
          <w:rFonts w:ascii="Times New Roman" w:hAnsi="Times New Roman" w:cs="Times New Roman"/>
          <w:sz w:val="30"/>
          <w:szCs w:val="30"/>
        </w:rPr>
        <w:t>Данные меры позволят увеличить долю премирования в объеме стимулирующих выплат работников бюджетных организаций и тем самым мотивировать работника на добросовестное выполнение своих должностных обязанностей.</w:t>
      </w:r>
    </w:p>
    <w:p w:rsidR="0084574D" w:rsidRPr="0084574D" w:rsidRDefault="0084574D" w:rsidP="008457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4574D">
        <w:rPr>
          <w:rFonts w:ascii="Times New Roman" w:hAnsi="Times New Roman" w:cs="Times New Roman"/>
          <w:sz w:val="30"/>
          <w:szCs w:val="30"/>
        </w:rPr>
        <w:t xml:space="preserve">При этом, как и до 1 июля 2021 г., Указ регулирует только размер средств, направляемых на премирование работников организации </w:t>
      </w:r>
      <w:r>
        <w:rPr>
          <w:rFonts w:ascii="Times New Roman" w:hAnsi="Times New Roman" w:cs="Times New Roman"/>
          <w:sz w:val="30"/>
          <w:szCs w:val="30"/>
        </w:rPr>
        <w:br/>
      </w:r>
      <w:r w:rsidRPr="0084574D">
        <w:rPr>
          <w:rFonts w:ascii="Times New Roman" w:hAnsi="Times New Roman" w:cs="Times New Roman"/>
          <w:sz w:val="30"/>
          <w:szCs w:val="30"/>
        </w:rPr>
        <w:t>(20 процентов от суммы окладов работников). Конкретный размер премии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84574D">
        <w:rPr>
          <w:rFonts w:ascii="Times New Roman" w:hAnsi="Times New Roman" w:cs="Times New Roman"/>
          <w:sz w:val="30"/>
          <w:szCs w:val="30"/>
        </w:rPr>
        <w:t>работника определяется согласно положению, утверждаемому руководителем бюджетной организации.</w:t>
      </w:r>
    </w:p>
    <w:p w:rsidR="008E500F" w:rsidRDefault="0084574D" w:rsidP="008457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4574D">
        <w:rPr>
          <w:rFonts w:ascii="Times New Roman" w:hAnsi="Times New Roman" w:cs="Times New Roman"/>
          <w:sz w:val="30"/>
          <w:szCs w:val="30"/>
        </w:rPr>
        <w:t xml:space="preserve">Напомним! Данным Указом предусмотрена еще одна норма. </w:t>
      </w:r>
      <w:r>
        <w:rPr>
          <w:rFonts w:ascii="Times New Roman" w:hAnsi="Times New Roman" w:cs="Times New Roman"/>
          <w:sz w:val="30"/>
          <w:szCs w:val="30"/>
        </w:rPr>
        <w:br/>
      </w:r>
      <w:r w:rsidRPr="0084574D">
        <w:rPr>
          <w:rFonts w:ascii="Times New Roman" w:hAnsi="Times New Roman" w:cs="Times New Roman"/>
          <w:sz w:val="30"/>
          <w:szCs w:val="30"/>
        </w:rPr>
        <w:t>Это увеличение с 1 января 2022 года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84574D">
        <w:rPr>
          <w:rFonts w:ascii="Times New Roman" w:hAnsi="Times New Roman" w:cs="Times New Roman"/>
          <w:sz w:val="30"/>
          <w:szCs w:val="30"/>
        </w:rPr>
        <w:t xml:space="preserve">размера единовременной выплаты на оздоровление, которая, как правило, выплачивается к отпуску, </w:t>
      </w:r>
      <w:r>
        <w:rPr>
          <w:rFonts w:ascii="Times New Roman" w:hAnsi="Times New Roman" w:cs="Times New Roman"/>
          <w:sz w:val="30"/>
          <w:szCs w:val="30"/>
        </w:rPr>
        <w:br/>
      </w:r>
      <w:r w:rsidRPr="0084574D">
        <w:rPr>
          <w:rFonts w:ascii="Times New Roman" w:hAnsi="Times New Roman" w:cs="Times New Roman"/>
          <w:sz w:val="30"/>
          <w:szCs w:val="30"/>
        </w:rPr>
        <w:t>с 0,5 до одного оклада работника.</w:t>
      </w:r>
    </w:p>
    <w:p w:rsidR="005C324C" w:rsidRDefault="005C324C" w:rsidP="008457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</w:p>
    <w:p w:rsidR="005C324C" w:rsidRDefault="005C324C" w:rsidP="005C324C">
      <w:pPr>
        <w:spacing w:after="0" w:line="280" w:lineRule="exact"/>
        <w:ind w:firstLine="4962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Управление по труду, занятости</w:t>
      </w:r>
    </w:p>
    <w:p w:rsidR="005C324C" w:rsidRDefault="005C324C" w:rsidP="005C324C">
      <w:pPr>
        <w:spacing w:after="0" w:line="280" w:lineRule="exact"/>
        <w:ind w:firstLine="4962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>и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социальной защите</w:t>
      </w:r>
    </w:p>
    <w:p w:rsidR="005C324C" w:rsidRPr="0084574D" w:rsidRDefault="005C324C" w:rsidP="005C324C">
      <w:pPr>
        <w:spacing w:after="0" w:line="280" w:lineRule="exact"/>
        <w:ind w:firstLine="4962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Смолевичского райисполкома</w:t>
      </w:r>
    </w:p>
    <w:sectPr w:rsidR="005C324C" w:rsidRPr="008457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74D"/>
    <w:rsid w:val="005C324C"/>
    <w:rsid w:val="0060185B"/>
    <w:rsid w:val="007C63FA"/>
    <w:rsid w:val="0084574D"/>
    <w:rsid w:val="008E5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75F9C8-B718-4087-BA9E-CF05BBDE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Win7Ultimate_x64</dc:creator>
  <cp:keywords/>
  <dc:description/>
  <cp:lastModifiedBy>Win7Ultimate_x64</cp:lastModifiedBy>
  <cp:revision>3</cp:revision>
  <dcterms:created xsi:type="dcterms:W3CDTF">2021-07-14T11:17:00Z</dcterms:created>
  <dcterms:modified xsi:type="dcterms:W3CDTF">2021-07-14T12:20:00Z</dcterms:modified>
</cp:coreProperties>
</file>