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8EE6" w14:textId="77777777" w:rsidR="00FD09C3" w:rsidRDefault="00000000">
      <w:pPr>
        <w:pStyle w:val="ad"/>
        <w:spacing w:before="0" w:after="0"/>
        <w:jc w:val="center"/>
      </w:pPr>
      <w:r>
        <w:rPr>
          <w:rStyle w:val="a5"/>
          <w:bCs/>
          <w:sz w:val="28"/>
          <w:szCs w:val="28"/>
        </w:rPr>
        <w:t>Уведомление о проведении общественного обсуждения архитектурно-планировочной концепции проекта застройки по объекту</w:t>
      </w:r>
    </w:p>
    <w:p w14:paraId="48FCD6C2" w14:textId="77777777" w:rsidR="00FD09C3" w:rsidRDefault="00000000">
      <w:pPr>
        <w:pStyle w:val="ConsPlusNonformat"/>
        <w:jc w:val="center"/>
      </w:pPr>
      <w:r>
        <w:rPr>
          <w:rStyle w:val="a5"/>
          <w:rFonts w:ascii="Times New Roman" w:hAnsi="Times New Roman" w:cs="Times New Roman"/>
          <w:bCs/>
          <w:sz w:val="28"/>
          <w:szCs w:val="28"/>
        </w:rPr>
        <w:t>«Возведение застройки жилого квартала вдоль ул. Промышленной, п. Усяж Смолевичского района»</w:t>
      </w:r>
    </w:p>
    <w:p w14:paraId="26C7BC13" w14:textId="77777777" w:rsidR="00FD09C3" w:rsidRDefault="00FD09C3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86F872" w14:textId="68022507" w:rsidR="00FD09C3" w:rsidRDefault="00000000">
      <w:pPr>
        <w:pStyle w:val="ad"/>
        <w:spacing w:before="113" w:after="113"/>
        <w:jc w:val="both"/>
      </w:pPr>
      <w:r>
        <w:rPr>
          <w:rStyle w:val="a5"/>
          <w:b w:val="0"/>
          <w:sz w:val="28"/>
          <w:szCs w:val="28"/>
        </w:rPr>
        <w:t>Смолевичский районный исполнительный комитет по заявлению государственного предприятия «УКС Смолевичского района» приглашает принять участие в общественном обсуждении архитектурно-планировочной концепции проекта застройки по объекту «Возведение застройки жилого квартала вдоль ул. Промышленной, п. Усяж Смолевичского района» (далее – объект)</w:t>
      </w:r>
    </w:p>
    <w:p w14:paraId="6FF61B8E" w14:textId="77777777" w:rsidR="00FD09C3" w:rsidRDefault="00000000">
      <w:pPr>
        <w:pStyle w:val="ad"/>
        <w:spacing w:before="113" w:after="113"/>
        <w:jc w:val="both"/>
      </w:pPr>
      <w:r>
        <w:rPr>
          <w:rStyle w:val="a5"/>
          <w:b w:val="0"/>
          <w:sz w:val="28"/>
          <w:szCs w:val="28"/>
        </w:rPr>
        <w:t>Планируемое место размещения объекта запроектировано в п. Усяж в границах ул. Промышленной, Братской могилы, автодороги Н-9573 Усяж-Трубичино.</w:t>
      </w:r>
    </w:p>
    <w:p w14:paraId="4F8C173D" w14:textId="35537D26" w:rsidR="00FD09C3" w:rsidRDefault="00000000">
      <w:pPr>
        <w:pStyle w:val="ad"/>
        <w:spacing w:before="113" w:after="113"/>
        <w:jc w:val="both"/>
      </w:pPr>
      <w:r>
        <w:rPr>
          <w:rStyle w:val="a5"/>
          <w:b w:val="0"/>
          <w:sz w:val="28"/>
          <w:szCs w:val="28"/>
        </w:rPr>
        <w:t>Общественное обсуждение архитектурно-планировочной концепции объекта состоится в период с 25.10.2023 по 14.11.2023 включительно. Экспозиция (выставка) объекта будет размещена в фойе 1-го этажа здания Смолевичского районного исполнительного комитета по адресу: г.</w:t>
      </w:r>
      <w:r w:rsidR="00BB5B82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Смолевичи, ул. Советская, 125 с 25.10.2023 по 14.11.2023 с 8-30 до 17-30. Презентация материалов проекта будет размещена в электронном виде на официальном сайте Смолевичского районного исполнительного комитета в разделе «Общественные обсуждения». Выразить свои замечания и предложения можно в книге (журнале) учета посетителей экспозиции объекта общественного обсуждения с 25.10.2023 по 14.11.2023 включительно в фойе учреждения, а также их можно направить организатору общественного обсуждения с пометкой «общественное обсуждение» по 14.11.2023 включительно (почтовый адрес: 222201, </w:t>
      </w:r>
      <w:proofErr w:type="spellStart"/>
      <w:r>
        <w:rPr>
          <w:rStyle w:val="a5"/>
          <w:b w:val="0"/>
          <w:sz w:val="28"/>
          <w:szCs w:val="28"/>
        </w:rPr>
        <w:t>г.Смолевичи</w:t>
      </w:r>
      <w:proofErr w:type="spellEnd"/>
      <w:r>
        <w:rPr>
          <w:rStyle w:val="a5"/>
          <w:b w:val="0"/>
          <w:sz w:val="28"/>
          <w:szCs w:val="28"/>
        </w:rPr>
        <w:t>, ул. Советская, 125, электронный адрес: arhit@smolevichi.gov.by).</w:t>
      </w:r>
    </w:p>
    <w:p w14:paraId="4C64545A" w14:textId="77777777" w:rsidR="00FD09C3" w:rsidRDefault="00000000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>Организатор общественного обсуждения:</w:t>
      </w:r>
    </w:p>
    <w:p w14:paraId="4004EEB1" w14:textId="77777777" w:rsidR="00FD09C3" w:rsidRDefault="00000000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 xml:space="preserve">Смолевичский районный исполнительный комитет, </w:t>
      </w:r>
      <w:r>
        <w:rPr>
          <w:rStyle w:val="a5"/>
          <w:b w:val="0"/>
          <w:sz w:val="28"/>
          <w:szCs w:val="28"/>
        </w:rPr>
        <w:br/>
        <w:t xml:space="preserve">222201, </w:t>
      </w:r>
      <w:proofErr w:type="spellStart"/>
      <w:r>
        <w:rPr>
          <w:rStyle w:val="a5"/>
          <w:b w:val="0"/>
          <w:sz w:val="28"/>
          <w:szCs w:val="28"/>
        </w:rPr>
        <w:t>г.Смолевичи</w:t>
      </w:r>
      <w:proofErr w:type="spellEnd"/>
      <w:r>
        <w:rPr>
          <w:rStyle w:val="a5"/>
          <w:b w:val="0"/>
          <w:sz w:val="28"/>
          <w:szCs w:val="28"/>
        </w:rPr>
        <w:t xml:space="preserve">, ул. Советская, 125, </w:t>
      </w:r>
      <w:r>
        <w:rPr>
          <w:rStyle w:val="a5"/>
          <w:b w:val="0"/>
          <w:sz w:val="28"/>
          <w:szCs w:val="28"/>
        </w:rPr>
        <w:br/>
      </w:r>
      <w:r>
        <w:rPr>
          <w:rStyle w:val="a5"/>
          <w:b w:val="0"/>
          <w:color w:val="000000"/>
          <w:sz w:val="28"/>
          <w:szCs w:val="28"/>
        </w:rPr>
        <w:t xml:space="preserve">Контактное лицо: начальник отдела архитектуры и строительства – </w:t>
      </w:r>
      <w:r>
        <w:rPr>
          <w:rStyle w:val="a5"/>
          <w:b w:val="0"/>
          <w:color w:val="000000"/>
          <w:sz w:val="28"/>
          <w:szCs w:val="28"/>
        </w:rPr>
        <w:br/>
      </w:r>
      <w:proofErr w:type="spellStart"/>
      <w:r>
        <w:rPr>
          <w:rStyle w:val="a5"/>
          <w:b w:val="0"/>
          <w:color w:val="000000"/>
          <w:sz w:val="28"/>
          <w:szCs w:val="28"/>
        </w:rPr>
        <w:t>Бажежа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Галина Анатольевна тел. 8 (01776) 44193.</w:t>
      </w:r>
      <w:r>
        <w:rPr>
          <w:rStyle w:val="a5"/>
          <w:b w:val="0"/>
          <w:color w:val="000000"/>
          <w:sz w:val="28"/>
          <w:szCs w:val="28"/>
        </w:rPr>
        <w:br/>
        <w:t>https://smolevichi.gov.by</w:t>
      </w:r>
    </w:p>
    <w:p w14:paraId="1845C8A8" w14:textId="77777777" w:rsidR="00FD09C3" w:rsidRDefault="00000000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 xml:space="preserve">Заказчик планируемой деятельности: </w:t>
      </w:r>
    </w:p>
    <w:p w14:paraId="482F8C07" w14:textId="77777777" w:rsidR="00FD09C3" w:rsidRDefault="00000000">
      <w:pPr>
        <w:pStyle w:val="ad"/>
        <w:spacing w:before="113" w:after="113"/>
        <w:rPr>
          <w:sz w:val="28"/>
          <w:szCs w:val="28"/>
        </w:rPr>
      </w:pPr>
      <w:r>
        <w:rPr>
          <w:sz w:val="28"/>
          <w:szCs w:val="28"/>
        </w:rPr>
        <w:t>государственное предприятие «УКС Смолевичского района», УНП 600045794,</w:t>
      </w:r>
      <w:r>
        <w:rPr>
          <w:sz w:val="28"/>
          <w:szCs w:val="28"/>
        </w:rPr>
        <w:br/>
        <w:t xml:space="preserve">222201, </w:t>
      </w:r>
      <w:proofErr w:type="spellStart"/>
      <w:r>
        <w:rPr>
          <w:sz w:val="28"/>
          <w:szCs w:val="28"/>
        </w:rPr>
        <w:t>г.Смолевичи</w:t>
      </w:r>
      <w:proofErr w:type="spellEnd"/>
      <w:r>
        <w:rPr>
          <w:sz w:val="28"/>
          <w:szCs w:val="28"/>
        </w:rPr>
        <w:t>, ул. Советская, 147, корп.3, т. 8(01776)27700</w:t>
      </w:r>
    </w:p>
    <w:p w14:paraId="631BCED1" w14:textId="77777777" w:rsidR="00FD09C3" w:rsidRDefault="00000000">
      <w:pPr>
        <w:pStyle w:val="ad"/>
        <w:spacing w:before="113" w:after="113"/>
      </w:pPr>
      <w:r>
        <w:rPr>
          <w:color w:val="000000"/>
          <w:sz w:val="28"/>
          <w:szCs w:val="28"/>
        </w:rPr>
        <w:t xml:space="preserve">Разработчик </w:t>
      </w:r>
      <w:r>
        <w:rPr>
          <w:rStyle w:val="a5"/>
          <w:b w:val="0"/>
          <w:color w:val="000000"/>
          <w:sz w:val="28"/>
          <w:szCs w:val="28"/>
        </w:rPr>
        <w:t>архитектурно-планировочной концепции</w:t>
      </w:r>
      <w:r>
        <w:rPr>
          <w:color w:val="000000"/>
          <w:sz w:val="28"/>
          <w:szCs w:val="28"/>
        </w:rPr>
        <w:t>:</w:t>
      </w:r>
    </w:p>
    <w:p w14:paraId="3CDA25CE" w14:textId="77777777" w:rsidR="00FD09C3" w:rsidRDefault="00000000">
      <w:pPr>
        <w:pStyle w:val="ad"/>
        <w:spacing w:before="113" w:after="113"/>
        <w:rPr>
          <w:sz w:val="28"/>
          <w:szCs w:val="28"/>
        </w:rPr>
      </w:pPr>
      <w:r>
        <w:rPr>
          <w:sz w:val="28"/>
          <w:szCs w:val="28"/>
        </w:rPr>
        <w:t>ООО «Квартал проектирования», УНП 193639347,</w:t>
      </w:r>
      <w:r>
        <w:rPr>
          <w:sz w:val="28"/>
          <w:szCs w:val="28"/>
        </w:rPr>
        <w:br/>
        <w:t>220037, г. Минск, ул. Филимонова, д. 14, пом. административное 118,</w:t>
      </w:r>
    </w:p>
    <w:p w14:paraId="17E92FAC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</w:t>
      </w:r>
      <w:r>
        <w:rPr>
          <w:sz w:val="28"/>
          <w:szCs w:val="28"/>
        </w:rPr>
        <w:lastRenderedPageBreak/>
        <w:t>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который будет направлен комиссии по общественному 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67D6992C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Цель проекта: повышение эстетического вида и эффективности использования территории земельного участка пос. Усяж, обеспечение нуждающихся в улучшении жилищных условий граждан Смолевичского района доступным современным жильем и объектами благоустройства.</w:t>
      </w:r>
    </w:p>
    <w:p w14:paraId="2EBF15F6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Проектом застройки предлагается: цельное пространственное решение и гармоничное включение жилой застройки в существующую среду пос. Усяж.</w:t>
      </w:r>
    </w:p>
    <w:p w14:paraId="73BA4433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значимость проекта: в рамках проекта планируется выполнить благоустройство и озеленение собственной и прилегающей территории.</w:t>
      </w:r>
    </w:p>
    <w:p w14:paraId="4BD73D75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по объекту.</w:t>
      </w:r>
    </w:p>
    <w:p w14:paraId="1B5D7EC2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Проект застройки предполагает строительство трех многоквартирных среднее этажных жилых домов, обеспеченных объектами инженерно-транспортной инфраструктуры и благоустройством.</w:t>
      </w:r>
    </w:p>
    <w:p w14:paraId="6CD4965D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Этажность застройки — 4 этажа.</w:t>
      </w:r>
    </w:p>
    <w:p w14:paraId="32996F56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жилищного фонда: 8580 кв.м.</w:t>
      </w:r>
    </w:p>
    <w:p w14:paraId="43511254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В составе застройки предусматривается возведение:</w:t>
      </w:r>
    </w:p>
    <w:p w14:paraId="1839036C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парковки: 145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-мест;</w:t>
      </w:r>
    </w:p>
    <w:p w14:paraId="5E451715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сооружения (открытые площадки);</w:t>
      </w:r>
    </w:p>
    <w:p w14:paraId="1B935A19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места отдыха для детей и взрослого населения.</w:t>
      </w:r>
    </w:p>
    <w:p w14:paraId="7EF41FE9" w14:textId="77777777" w:rsidR="00FD09C3" w:rsidRDefault="00000000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объекта: 2024 – 2027 гг.</w:t>
      </w:r>
    </w:p>
    <w:p w14:paraId="76791BA3" w14:textId="77777777" w:rsidR="00FD09C3" w:rsidRDefault="00FD09C3">
      <w:pPr>
        <w:pStyle w:val="ad"/>
        <w:spacing w:before="113" w:after="113"/>
        <w:jc w:val="both"/>
        <w:rPr>
          <w:sz w:val="28"/>
          <w:szCs w:val="28"/>
        </w:rPr>
      </w:pPr>
    </w:p>
    <w:p w14:paraId="1F262EEF" w14:textId="77777777" w:rsidR="00FD09C3" w:rsidRDefault="00000000">
      <w:pPr>
        <w:pStyle w:val="ad"/>
        <w:spacing w:before="0" w:after="0"/>
      </w:pPr>
      <w:r>
        <w:rPr>
          <w:rStyle w:val="a5"/>
          <w:b w:val="0"/>
          <w:sz w:val="28"/>
          <w:szCs w:val="28"/>
        </w:rPr>
        <w:t>Место и дата опубликования уведомления:</w:t>
      </w:r>
    </w:p>
    <w:p w14:paraId="16E33DE6" w14:textId="77777777" w:rsidR="00FD09C3" w:rsidRDefault="00000000">
      <w:pPr>
        <w:pStyle w:val="ad"/>
        <w:spacing w:before="0" w:after="0"/>
        <w:jc w:val="both"/>
      </w:pPr>
      <w:r>
        <w:rPr>
          <w:rStyle w:val="a5"/>
          <w:b w:val="0"/>
          <w:sz w:val="28"/>
          <w:szCs w:val="28"/>
        </w:rPr>
        <w:t>Уведомления о проведении общественных обсуждений размещены:</w:t>
      </w:r>
    </w:p>
    <w:p w14:paraId="26CA6770" w14:textId="77777777" w:rsidR="00FD09C3" w:rsidRDefault="00000000">
      <w:pPr>
        <w:pStyle w:val="ad"/>
        <w:spacing w:before="0" w:after="0"/>
        <w:ind w:right="-141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8"/>
          <w:szCs w:val="28"/>
        </w:rPr>
        <w:t>в разделе «Общественные обсуждения».</w:t>
      </w:r>
    </w:p>
    <w:p w14:paraId="3DEF0715" w14:textId="77777777" w:rsidR="00FD09C3" w:rsidRDefault="00000000">
      <w:pPr>
        <w:pStyle w:val="ad"/>
        <w:spacing w:before="0" w:after="0"/>
        <w:jc w:val="both"/>
      </w:pPr>
      <w:r>
        <w:rPr>
          <w:rStyle w:val="a5"/>
          <w:b w:val="0"/>
          <w:sz w:val="28"/>
          <w:szCs w:val="28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5"/>
          <w:b w:val="0"/>
          <w:sz w:val="28"/>
          <w:szCs w:val="28"/>
        </w:rPr>
        <w:t>Смалявiцкi</w:t>
      </w:r>
      <w:proofErr w:type="spellEnd"/>
      <w:r>
        <w:rPr>
          <w:rStyle w:val="a5"/>
          <w:b w:val="0"/>
          <w:sz w:val="28"/>
          <w:szCs w:val="28"/>
        </w:rPr>
        <w:t xml:space="preserve">» </w:t>
      </w:r>
    </w:p>
    <w:sectPr w:rsidR="00FD09C3">
      <w:pgSz w:w="11906" w:h="16838"/>
      <w:pgMar w:top="1134" w:right="56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45AB"/>
    <w:multiLevelType w:val="multilevel"/>
    <w:tmpl w:val="C6A07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2E187E"/>
    <w:multiLevelType w:val="multilevel"/>
    <w:tmpl w:val="78CA47E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23016203">
    <w:abstractNumId w:val="1"/>
  </w:num>
  <w:num w:numId="2" w16cid:durableId="10205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C3"/>
    <w:rsid w:val="00BB5B82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4446"/>
  <w15:docId w15:val="{18CA602E-B372-4E51-A523-2ED034E8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rFonts w:eastAsia="Calibri" w:cs="Times New Roman"/>
      <w:sz w:val="24"/>
      <w:szCs w:val="24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</w:rPr>
  </w:style>
  <w:style w:type="character" w:customStyle="1" w:styleId="mail-message-sender-email">
    <w:name w:val="mail-message-sender-email"/>
    <w:qFormat/>
  </w:style>
  <w:style w:type="character" w:customStyle="1" w:styleId="ListParagraphChar">
    <w:name w:val="List Paragraph Char"/>
    <w:qFormat/>
    <w:rPr>
      <w:rFonts w:eastAsia="Calibri"/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выноски Знак"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qFormat/>
    <w:rPr>
      <w:sz w:val="28"/>
      <w:szCs w:val="21"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0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styleId="ab">
    <w:name w:val="Title"/>
    <w:basedOn w:val="a0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index heading"/>
    <w:basedOn w:val="a0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alibri" w:hAnsi="Courier New" w:cs="Courier New"/>
      <w:lang w:val="ru-RU" w:eastAsia="zh-CN"/>
    </w:rPr>
  </w:style>
  <w:style w:type="paragraph" w:customStyle="1" w:styleId="ad">
    <w:name w:val="Обычный (веб)"/>
    <w:basedOn w:val="a0"/>
    <w:qFormat/>
    <w:pPr>
      <w:spacing w:before="280" w:after="280"/>
    </w:pPr>
  </w:style>
  <w:style w:type="paragraph" w:styleId="a">
    <w:name w:val="List Paragraph"/>
    <w:basedOn w:val="a0"/>
    <w:qFormat/>
    <w:pPr>
      <w:numPr>
        <w:numId w:val="1"/>
      </w:numPr>
      <w:contextualSpacing/>
    </w:pPr>
  </w:style>
  <w:style w:type="paragraph" w:styleId="ae">
    <w:name w:val="Balloon Text"/>
    <w:basedOn w:val="a0"/>
    <w:qFormat/>
    <w:rPr>
      <w:rFonts w:ascii="Segoe UI" w:hAnsi="Segoe UI" w:cs="Segoe UI"/>
      <w:sz w:val="18"/>
      <w:szCs w:val="18"/>
    </w:rPr>
  </w:style>
  <w:style w:type="paragraph" w:customStyle="1" w:styleId="af">
    <w:name w:val="Основной"/>
    <w:basedOn w:val="a0"/>
    <w:qFormat/>
    <w:pPr>
      <w:ind w:firstLine="709"/>
      <w:contextualSpacing/>
      <w:jc w:val="both"/>
    </w:pPr>
    <w:rPr>
      <w:rFonts w:eastAsia="Times New Roman"/>
      <w:sz w:val="28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y.strok</dc:creator>
  <dc:description/>
  <cp:lastModifiedBy>Елизавета Минич</cp:lastModifiedBy>
  <cp:revision>9</cp:revision>
  <cp:lastPrinted>2023-03-06T16:06:00Z</cp:lastPrinted>
  <dcterms:created xsi:type="dcterms:W3CDTF">2022-06-28T11:36:00Z</dcterms:created>
  <dcterms:modified xsi:type="dcterms:W3CDTF">2023-10-18T08:02:00Z</dcterms:modified>
  <dc:language>be-BY</dc:language>
</cp:coreProperties>
</file>