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D8" w:rsidRDefault="00C84985" w:rsidP="00C84985">
      <w:pPr>
        <w:jc w:val="center"/>
        <w:rPr>
          <w:sz w:val="30"/>
          <w:szCs w:val="30"/>
        </w:rPr>
      </w:pPr>
      <w:r>
        <w:rPr>
          <w:sz w:val="30"/>
          <w:szCs w:val="30"/>
        </w:rPr>
        <w:t>ПОВЕРКА МАНОМЕТРОВ</w:t>
      </w:r>
    </w:p>
    <w:p w:rsidR="00C84985" w:rsidRDefault="00C84985" w:rsidP="00C84985">
      <w:pPr>
        <w:jc w:val="center"/>
        <w:rPr>
          <w:sz w:val="30"/>
          <w:szCs w:val="30"/>
        </w:rPr>
      </w:pPr>
    </w:p>
    <w:p w:rsidR="009343D8" w:rsidRDefault="009343D8" w:rsidP="004E47D2">
      <w:pPr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Смолевичкая</w:t>
      </w:r>
      <w:proofErr w:type="spellEnd"/>
      <w:r>
        <w:rPr>
          <w:sz w:val="30"/>
          <w:szCs w:val="30"/>
        </w:rPr>
        <w:t xml:space="preserve"> районная </w:t>
      </w:r>
      <w:proofErr w:type="spellStart"/>
      <w:r>
        <w:rPr>
          <w:sz w:val="30"/>
          <w:szCs w:val="30"/>
        </w:rPr>
        <w:t>энергогазинспекция</w:t>
      </w:r>
      <w:proofErr w:type="spellEnd"/>
      <w:r>
        <w:rPr>
          <w:sz w:val="30"/>
          <w:szCs w:val="30"/>
        </w:rPr>
        <w:t xml:space="preserve">  Борисовского межрайонного отделения филиала </w:t>
      </w:r>
      <w:proofErr w:type="spellStart"/>
      <w:r>
        <w:rPr>
          <w:sz w:val="30"/>
          <w:szCs w:val="30"/>
        </w:rPr>
        <w:t>Госэнергогазнадзора</w:t>
      </w:r>
      <w:proofErr w:type="spellEnd"/>
      <w:r>
        <w:rPr>
          <w:sz w:val="30"/>
          <w:szCs w:val="30"/>
        </w:rPr>
        <w:t xml:space="preserve"> по г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>инску и Миной области информирует, что П</w:t>
      </w:r>
      <w:r w:rsidRPr="0088276B">
        <w:rPr>
          <w:sz w:val="30"/>
          <w:szCs w:val="30"/>
        </w:rPr>
        <w:t xml:space="preserve">остановлением Министерства энергетики Республики Беларусь от 27.04.2023 № 17 утвержден и введен в действие с 25.02.2024 технический кодекс установившейся практики ТКП 458-2023 (33240) «Правила технической эксплуатации </w:t>
      </w:r>
      <w:proofErr w:type="spellStart"/>
      <w:r w:rsidRPr="0088276B">
        <w:rPr>
          <w:sz w:val="30"/>
          <w:szCs w:val="30"/>
        </w:rPr>
        <w:t>теплоустановок</w:t>
      </w:r>
      <w:proofErr w:type="spellEnd"/>
      <w:r w:rsidRPr="0088276B">
        <w:rPr>
          <w:sz w:val="30"/>
          <w:szCs w:val="30"/>
        </w:rPr>
        <w:t xml:space="preserve"> и тепловых сетей потребителей» (далее – ТКП 458-2023)</w:t>
      </w:r>
      <w:r w:rsidRPr="009343D8">
        <w:rPr>
          <w:sz w:val="30"/>
          <w:szCs w:val="30"/>
        </w:rPr>
        <w:t xml:space="preserve"> </w:t>
      </w:r>
      <w:r w:rsidRPr="0088276B">
        <w:rPr>
          <w:sz w:val="30"/>
          <w:szCs w:val="30"/>
        </w:rPr>
        <w:t xml:space="preserve">взамен ТКП 458-2012 (02230) «Правила технической эксплуатации </w:t>
      </w:r>
      <w:proofErr w:type="spellStart"/>
      <w:r w:rsidRPr="0088276B">
        <w:rPr>
          <w:sz w:val="30"/>
          <w:szCs w:val="30"/>
        </w:rPr>
        <w:t>теплоустановок</w:t>
      </w:r>
      <w:proofErr w:type="spellEnd"/>
      <w:r w:rsidRPr="0088276B">
        <w:rPr>
          <w:sz w:val="30"/>
          <w:szCs w:val="30"/>
        </w:rPr>
        <w:t xml:space="preserve"> и тепловых сетей потребителей»</w:t>
      </w:r>
      <w:r>
        <w:rPr>
          <w:sz w:val="30"/>
          <w:szCs w:val="30"/>
        </w:rPr>
        <w:t>.</w:t>
      </w:r>
    </w:p>
    <w:p w:rsidR="004E47D2" w:rsidRPr="0088276B" w:rsidRDefault="009343D8" w:rsidP="004E47D2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Согласно требованиям</w:t>
      </w:r>
      <w:r w:rsidR="004E47D2" w:rsidRPr="0088276B">
        <w:rPr>
          <w:sz w:val="30"/>
          <w:szCs w:val="30"/>
        </w:rPr>
        <w:t xml:space="preserve"> ТКП 458-2023 средства измерений</w:t>
      </w:r>
      <w:r w:rsidR="004E47D2">
        <w:rPr>
          <w:sz w:val="30"/>
          <w:szCs w:val="30"/>
        </w:rPr>
        <w:t xml:space="preserve">, </w:t>
      </w:r>
      <w:r w:rsidR="004E47D2" w:rsidRPr="0088276B">
        <w:rPr>
          <w:sz w:val="30"/>
          <w:szCs w:val="30"/>
        </w:rPr>
        <w:t xml:space="preserve">в том числе манометры, применяемые на </w:t>
      </w:r>
      <w:proofErr w:type="spellStart"/>
      <w:r w:rsidR="004E47D2" w:rsidRPr="0088276B">
        <w:rPr>
          <w:sz w:val="30"/>
          <w:szCs w:val="30"/>
        </w:rPr>
        <w:t>теплоустановках</w:t>
      </w:r>
      <w:proofErr w:type="spellEnd"/>
      <w:r w:rsidR="004E47D2" w:rsidRPr="0088276B">
        <w:rPr>
          <w:sz w:val="30"/>
          <w:szCs w:val="30"/>
        </w:rPr>
        <w:t xml:space="preserve"> и в тепловых сетях, должны быть зарегистрированы в Государственном реестре средств измерений Республики Беларусь (реестр) или пройти метрологическую экспертизу единичного образца с целью внесения в реестр и иметь действующие знаки государственной поверки и (или) свидетельства о государственной поверке.</w:t>
      </w:r>
      <w:proofErr w:type="gramEnd"/>
    </w:p>
    <w:p w:rsidR="004E47D2" w:rsidRPr="0088276B" w:rsidRDefault="004E47D2" w:rsidP="004E47D2">
      <w:pPr>
        <w:ind w:firstLine="709"/>
        <w:jc w:val="both"/>
        <w:rPr>
          <w:sz w:val="30"/>
          <w:szCs w:val="30"/>
        </w:rPr>
      </w:pPr>
      <w:r w:rsidRPr="0088276B">
        <w:rPr>
          <w:sz w:val="30"/>
          <w:szCs w:val="30"/>
        </w:rPr>
        <w:t>Периодичность государственной поверки средств измерений, в том числе манометров, определена в приложении к постановлению Государственного комитета по стандартизации Республики Беларусь от 20</w:t>
      </w:r>
      <w:r>
        <w:rPr>
          <w:sz w:val="30"/>
          <w:szCs w:val="30"/>
        </w:rPr>
        <w:t>.04.</w:t>
      </w:r>
      <w:r w:rsidRPr="0088276B">
        <w:rPr>
          <w:sz w:val="30"/>
          <w:szCs w:val="30"/>
        </w:rPr>
        <w:t>2021 № 39 «О перечне категорий средств измерений».</w:t>
      </w:r>
    </w:p>
    <w:p w:rsidR="004E47D2" w:rsidRPr="0088276B" w:rsidRDefault="004E47D2" w:rsidP="004E47D2">
      <w:pPr>
        <w:ind w:firstLine="709"/>
        <w:jc w:val="both"/>
        <w:rPr>
          <w:sz w:val="30"/>
          <w:szCs w:val="30"/>
        </w:rPr>
      </w:pPr>
      <w:r w:rsidRPr="0088276B">
        <w:rPr>
          <w:sz w:val="30"/>
          <w:szCs w:val="30"/>
        </w:rPr>
        <w:t xml:space="preserve">Таким образом, новая редакция ТКП 458-2023 исключает возможность установления </w:t>
      </w:r>
      <w:proofErr w:type="spellStart"/>
      <w:r w:rsidRPr="0088276B">
        <w:rPr>
          <w:sz w:val="30"/>
          <w:szCs w:val="30"/>
        </w:rPr>
        <w:t>межповерочного</w:t>
      </w:r>
      <w:proofErr w:type="spellEnd"/>
      <w:r w:rsidRPr="0088276B">
        <w:rPr>
          <w:sz w:val="30"/>
          <w:szCs w:val="30"/>
        </w:rPr>
        <w:t xml:space="preserve"> интервала для манометров, применяемых на </w:t>
      </w:r>
      <w:proofErr w:type="spellStart"/>
      <w:r w:rsidRPr="0088276B">
        <w:rPr>
          <w:sz w:val="30"/>
          <w:szCs w:val="30"/>
        </w:rPr>
        <w:t>теплоустановках</w:t>
      </w:r>
      <w:proofErr w:type="spellEnd"/>
      <w:r w:rsidRPr="0088276B">
        <w:rPr>
          <w:sz w:val="30"/>
          <w:szCs w:val="30"/>
        </w:rPr>
        <w:t xml:space="preserve"> и в тепловых сетях, по решению их владельца. Периодичность государственной поверки для манометров составляет не более 12 месяцев.</w:t>
      </w:r>
    </w:p>
    <w:p w:rsidR="004E47D2" w:rsidRPr="0088276B" w:rsidRDefault="009343D8" w:rsidP="004E47D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</w:t>
      </w:r>
      <w:r w:rsidR="004E47D2" w:rsidRPr="0088276B">
        <w:rPr>
          <w:sz w:val="30"/>
          <w:szCs w:val="30"/>
        </w:rPr>
        <w:t>анометры без пломбы или знака государственной поверки, а также манометры с истекшим сроком государственной поверки к применению не допускаются. На шкале циферблата манометра должна быть нанесена красная черта, указывающая рабочее</w:t>
      </w:r>
      <w:r w:rsidR="004E47D2">
        <w:rPr>
          <w:sz w:val="30"/>
          <w:szCs w:val="30"/>
        </w:rPr>
        <w:t xml:space="preserve"> давление. В</w:t>
      </w:r>
      <w:r w:rsidR="004E47D2" w:rsidRPr="0088276B">
        <w:rPr>
          <w:sz w:val="30"/>
          <w:szCs w:val="30"/>
        </w:rPr>
        <w:t>замен красной черты допускается к корпусу манометра прикреплять металлическую пластину, окрашенную в красный цвет и плотно прилегающую к стеклу манометра.</w:t>
      </w:r>
    </w:p>
    <w:p w:rsidR="004E47D2" w:rsidRPr="0088276B" w:rsidRDefault="004E47D2" w:rsidP="004E47D2">
      <w:pPr>
        <w:ind w:firstLine="709"/>
        <w:jc w:val="both"/>
        <w:rPr>
          <w:sz w:val="30"/>
          <w:szCs w:val="30"/>
        </w:rPr>
      </w:pPr>
      <w:r w:rsidRPr="0088276B">
        <w:rPr>
          <w:sz w:val="30"/>
          <w:szCs w:val="30"/>
        </w:rPr>
        <w:t xml:space="preserve">Согласно пункту 11.39 ТКП 459-2012 (02230) «Правила техники безопасности при эксплуатации </w:t>
      </w:r>
      <w:proofErr w:type="spellStart"/>
      <w:r w:rsidRPr="0088276B">
        <w:rPr>
          <w:sz w:val="30"/>
          <w:szCs w:val="30"/>
        </w:rPr>
        <w:t>теплоустановок</w:t>
      </w:r>
      <w:proofErr w:type="spellEnd"/>
      <w:r w:rsidRPr="0088276B">
        <w:rPr>
          <w:sz w:val="30"/>
          <w:szCs w:val="30"/>
        </w:rPr>
        <w:t xml:space="preserve"> и тепловых сетей потребителей» в случае, если манометр неисправен или не прошел государственную поверку</w:t>
      </w:r>
      <w:r>
        <w:rPr>
          <w:sz w:val="30"/>
          <w:szCs w:val="30"/>
        </w:rPr>
        <w:t xml:space="preserve"> и невозможно определить давление по другим приборам,</w:t>
      </w:r>
      <w:r w:rsidRPr="0088276B">
        <w:rPr>
          <w:sz w:val="30"/>
          <w:szCs w:val="30"/>
        </w:rPr>
        <w:t xml:space="preserve"> эксплуатация </w:t>
      </w:r>
      <w:proofErr w:type="spellStart"/>
      <w:r w:rsidRPr="0088276B">
        <w:rPr>
          <w:sz w:val="30"/>
          <w:szCs w:val="30"/>
        </w:rPr>
        <w:t>теплоустановок</w:t>
      </w:r>
      <w:proofErr w:type="spellEnd"/>
      <w:r w:rsidRPr="0088276B">
        <w:rPr>
          <w:sz w:val="30"/>
          <w:szCs w:val="30"/>
        </w:rPr>
        <w:t xml:space="preserve"> запрещается.</w:t>
      </w:r>
    </w:p>
    <w:p w:rsidR="004E47D2" w:rsidRDefault="004E47D2" w:rsidP="004E47D2">
      <w:pPr>
        <w:ind w:firstLine="709"/>
        <w:jc w:val="both"/>
        <w:rPr>
          <w:sz w:val="30"/>
          <w:szCs w:val="30"/>
        </w:rPr>
      </w:pPr>
      <w:r w:rsidRPr="0088276B">
        <w:rPr>
          <w:sz w:val="30"/>
          <w:szCs w:val="30"/>
        </w:rPr>
        <w:t xml:space="preserve">Обращаем внимание, что наличие на </w:t>
      </w:r>
      <w:proofErr w:type="spellStart"/>
      <w:r w:rsidRPr="0088276B">
        <w:rPr>
          <w:sz w:val="30"/>
          <w:szCs w:val="30"/>
        </w:rPr>
        <w:t>теплоустановках</w:t>
      </w:r>
      <w:proofErr w:type="spellEnd"/>
      <w:r w:rsidRPr="0088276B">
        <w:rPr>
          <w:sz w:val="30"/>
          <w:szCs w:val="30"/>
        </w:rPr>
        <w:t xml:space="preserve"> и в тепловых сетях исправных и поверенных средств измерений, в том числе манометров, является одним из обязательных условий готовности потребителя тепловой энергии и </w:t>
      </w:r>
      <w:proofErr w:type="spellStart"/>
      <w:r w:rsidRPr="0088276B">
        <w:rPr>
          <w:sz w:val="30"/>
          <w:szCs w:val="30"/>
        </w:rPr>
        <w:t>теплоисточника</w:t>
      </w:r>
      <w:proofErr w:type="spellEnd"/>
      <w:r w:rsidRPr="0088276B">
        <w:rPr>
          <w:sz w:val="30"/>
          <w:szCs w:val="30"/>
        </w:rPr>
        <w:t xml:space="preserve"> к работе в осенне-зимний период.</w:t>
      </w:r>
    </w:p>
    <w:p w:rsidR="00EF79CB" w:rsidRDefault="00EF79CB" w:rsidP="004E47D2">
      <w:pPr>
        <w:ind w:firstLine="709"/>
        <w:jc w:val="both"/>
        <w:rPr>
          <w:sz w:val="30"/>
          <w:szCs w:val="30"/>
        </w:rPr>
      </w:pPr>
    </w:p>
    <w:p w:rsidR="00EF79CB" w:rsidRPr="0088276B" w:rsidRDefault="00EF79CB" w:rsidP="004E47D2">
      <w:pPr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Смолевичская</w:t>
      </w:r>
      <w:proofErr w:type="spellEnd"/>
      <w:r>
        <w:rPr>
          <w:sz w:val="30"/>
          <w:szCs w:val="30"/>
        </w:rPr>
        <w:t xml:space="preserve"> районная </w:t>
      </w:r>
      <w:proofErr w:type="spellStart"/>
      <w:r>
        <w:rPr>
          <w:sz w:val="30"/>
          <w:szCs w:val="30"/>
        </w:rPr>
        <w:t>энергогазинспекция</w:t>
      </w:r>
      <w:proofErr w:type="spellEnd"/>
    </w:p>
    <w:p w:rsidR="00757A0E" w:rsidRDefault="00757A0E"/>
    <w:sectPr w:rsidR="00757A0E" w:rsidSect="00C8498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7D2"/>
    <w:rsid w:val="00091F85"/>
    <w:rsid w:val="004E47D2"/>
    <w:rsid w:val="00757A0E"/>
    <w:rsid w:val="0088455E"/>
    <w:rsid w:val="009343D8"/>
    <w:rsid w:val="00C84985"/>
    <w:rsid w:val="00EF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Smolevichi</dc:creator>
  <cp:lastModifiedBy>Smolevichi</cp:lastModifiedBy>
  <cp:revision>4</cp:revision>
  <dcterms:created xsi:type="dcterms:W3CDTF">2024-05-08T10:34:00Z</dcterms:created>
  <dcterms:modified xsi:type="dcterms:W3CDTF">2024-05-18T11:00:00Z</dcterms:modified>
</cp:coreProperties>
</file>