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2619C" w14:textId="01CDC294" w:rsidR="00C56BE4" w:rsidRDefault="00C56BE4" w:rsidP="00C56BE4">
      <w:pPr>
        <w:autoSpaceDE w:val="0"/>
        <w:autoSpaceDN w:val="0"/>
        <w:adjustRightInd w:val="0"/>
        <w:spacing w:after="0" w:line="240" w:lineRule="auto"/>
        <w:ind w:firstLine="720"/>
        <w:jc w:val="both"/>
        <w:rPr>
          <w:rFonts w:ascii="Times New Roman" w:hAnsi="Times New Roman" w:cs="Times New Roman"/>
          <w:sz w:val="30"/>
          <w:szCs w:val="30"/>
        </w:rPr>
      </w:pPr>
      <w:r w:rsidRPr="00A369D1">
        <w:rPr>
          <w:rFonts w:ascii="Times New Roman" w:hAnsi="Times New Roman"/>
          <w:sz w:val="30"/>
          <w:szCs w:val="30"/>
        </w:rPr>
        <w:t xml:space="preserve"> «</w:t>
      </w:r>
      <w:r>
        <w:rPr>
          <w:rFonts w:ascii="Times New Roman" w:hAnsi="Times New Roman" w:cs="Times New Roman"/>
          <w:sz w:val="30"/>
          <w:szCs w:val="30"/>
        </w:rPr>
        <w:t>Хищение электро</w:t>
      </w:r>
      <w:r w:rsidR="00545DDC">
        <w:rPr>
          <w:rFonts w:ascii="Times New Roman" w:hAnsi="Times New Roman" w:cs="Times New Roman"/>
          <w:sz w:val="30"/>
          <w:szCs w:val="30"/>
        </w:rPr>
        <w:t>энергии не останется незамеченным</w:t>
      </w:r>
      <w:r w:rsidRPr="00A369D1">
        <w:rPr>
          <w:rFonts w:ascii="Times New Roman" w:hAnsi="Times New Roman" w:cs="Times New Roman"/>
          <w:sz w:val="30"/>
          <w:szCs w:val="30"/>
        </w:rPr>
        <w:t>».</w:t>
      </w:r>
    </w:p>
    <w:p w14:paraId="37D77F4E" w14:textId="77777777" w:rsidR="00C56BE4" w:rsidRPr="00A369D1" w:rsidRDefault="00C56BE4" w:rsidP="00C56BE4">
      <w:pPr>
        <w:autoSpaceDE w:val="0"/>
        <w:autoSpaceDN w:val="0"/>
        <w:adjustRightInd w:val="0"/>
        <w:spacing w:after="0" w:line="240" w:lineRule="auto"/>
        <w:ind w:firstLine="720"/>
        <w:jc w:val="both"/>
        <w:rPr>
          <w:rFonts w:ascii="Times New Roman" w:hAnsi="Times New Roman" w:cs="Times New Roman"/>
          <w:sz w:val="30"/>
          <w:szCs w:val="30"/>
        </w:rPr>
      </w:pPr>
    </w:p>
    <w:p w14:paraId="613BA0CF" w14:textId="77777777" w:rsidR="00C56BE4" w:rsidRPr="00545DDC" w:rsidRDefault="00C56BE4" w:rsidP="001966AB">
      <w:pPr>
        <w:autoSpaceDE w:val="0"/>
        <w:autoSpaceDN w:val="0"/>
        <w:adjustRightInd w:val="0"/>
        <w:spacing w:after="0" w:line="240" w:lineRule="auto"/>
        <w:ind w:firstLine="708"/>
        <w:jc w:val="both"/>
        <w:rPr>
          <w:rFonts w:ascii="Times New Roman" w:hAnsi="Times New Roman" w:cs="Times New Roman"/>
          <w:sz w:val="30"/>
          <w:szCs w:val="30"/>
        </w:rPr>
      </w:pPr>
      <w:r w:rsidRPr="00545DDC">
        <w:rPr>
          <w:rFonts w:ascii="Times New Roman" w:hAnsi="Times New Roman"/>
          <w:sz w:val="30"/>
          <w:szCs w:val="30"/>
        </w:rPr>
        <w:t>В соответствии с Правилами электроснабжения, утвержденными Постановлением Совета Министров Республики Беларусь № 1394 от 17.</w:t>
      </w:r>
      <w:r w:rsidRPr="00545DDC">
        <w:rPr>
          <w:rFonts w:ascii="Times New Roman" w:hAnsi="Times New Roman" w:cs="Times New Roman"/>
          <w:sz w:val="30"/>
          <w:szCs w:val="30"/>
        </w:rPr>
        <w:t xml:space="preserve">10.2011 (далее – Правила электроснабжения) предусмотрена ответственность абонентов за </w:t>
      </w:r>
      <w:proofErr w:type="spellStart"/>
      <w:r w:rsidRPr="00545DDC">
        <w:rPr>
          <w:rFonts w:ascii="Times New Roman" w:hAnsi="Times New Roman" w:cs="Times New Roman"/>
          <w:sz w:val="30"/>
          <w:szCs w:val="30"/>
        </w:rPr>
        <w:t>безучетное</w:t>
      </w:r>
      <w:proofErr w:type="spellEnd"/>
      <w:r w:rsidRPr="00545DDC">
        <w:rPr>
          <w:rFonts w:ascii="Times New Roman" w:hAnsi="Times New Roman" w:cs="Times New Roman"/>
          <w:sz w:val="30"/>
          <w:szCs w:val="30"/>
        </w:rPr>
        <w:t xml:space="preserve"> потребление электроэнергии.</w:t>
      </w:r>
    </w:p>
    <w:p w14:paraId="47951E5C" w14:textId="77777777" w:rsidR="00545DDC" w:rsidRPr="00545DDC" w:rsidRDefault="00545DDC" w:rsidP="001966AB">
      <w:pPr>
        <w:autoSpaceDE w:val="0"/>
        <w:autoSpaceDN w:val="0"/>
        <w:adjustRightInd w:val="0"/>
        <w:spacing w:after="0" w:line="240" w:lineRule="auto"/>
        <w:ind w:firstLine="708"/>
        <w:jc w:val="both"/>
        <w:rPr>
          <w:rFonts w:ascii="Times New Roman" w:hAnsi="Times New Roman" w:cs="Times New Roman"/>
          <w:sz w:val="30"/>
          <w:szCs w:val="30"/>
        </w:rPr>
      </w:pPr>
      <w:r w:rsidRPr="00545DDC">
        <w:rPr>
          <w:rFonts w:ascii="Times New Roman" w:hAnsi="Times New Roman" w:cs="Times New Roman"/>
          <w:sz w:val="30"/>
          <w:szCs w:val="30"/>
        </w:rPr>
        <w:t>При осуществлении контроля за соблюдением Правил электроснабжения в быту уполномоченны</w:t>
      </w:r>
      <w:r>
        <w:rPr>
          <w:rFonts w:ascii="Times New Roman" w:hAnsi="Times New Roman" w:cs="Times New Roman"/>
          <w:sz w:val="30"/>
          <w:szCs w:val="30"/>
        </w:rPr>
        <w:t>е</w:t>
      </w:r>
      <w:r w:rsidRPr="00545DDC">
        <w:rPr>
          <w:rFonts w:ascii="Times New Roman" w:hAnsi="Times New Roman" w:cs="Times New Roman"/>
          <w:sz w:val="30"/>
          <w:szCs w:val="30"/>
        </w:rPr>
        <w:t xml:space="preserve"> лица энергоснабжающей организации </w:t>
      </w:r>
      <w:r w:rsidR="00195A0F">
        <w:rPr>
          <w:rFonts w:ascii="Times New Roman" w:hAnsi="Times New Roman" w:cs="Times New Roman"/>
          <w:sz w:val="30"/>
          <w:szCs w:val="30"/>
        </w:rPr>
        <w:t>выявля</w:t>
      </w:r>
      <w:r>
        <w:rPr>
          <w:rFonts w:ascii="Times New Roman" w:hAnsi="Times New Roman" w:cs="Times New Roman"/>
          <w:sz w:val="30"/>
          <w:szCs w:val="30"/>
        </w:rPr>
        <w:t>ют</w:t>
      </w:r>
      <w:r w:rsidRPr="00545DDC">
        <w:rPr>
          <w:rFonts w:ascii="Times New Roman" w:hAnsi="Times New Roman" w:cs="Times New Roman"/>
          <w:sz w:val="30"/>
          <w:szCs w:val="30"/>
        </w:rPr>
        <w:t xml:space="preserve"> наруш</w:t>
      </w:r>
      <w:r>
        <w:rPr>
          <w:rFonts w:ascii="Times New Roman" w:hAnsi="Times New Roman" w:cs="Times New Roman"/>
          <w:sz w:val="30"/>
          <w:szCs w:val="30"/>
        </w:rPr>
        <w:t xml:space="preserve">ения </w:t>
      </w:r>
      <w:r w:rsidRPr="00545DDC">
        <w:rPr>
          <w:rFonts w:ascii="Times New Roman" w:hAnsi="Times New Roman" w:cs="Times New Roman"/>
          <w:sz w:val="30"/>
          <w:szCs w:val="30"/>
        </w:rPr>
        <w:t xml:space="preserve">Правил электроснабжения, </w:t>
      </w:r>
      <w:r>
        <w:rPr>
          <w:rFonts w:ascii="Times New Roman" w:hAnsi="Times New Roman" w:cs="Times New Roman"/>
          <w:sz w:val="30"/>
          <w:szCs w:val="30"/>
        </w:rPr>
        <w:t xml:space="preserve">чаще всего это монтаж ответвления, </w:t>
      </w:r>
      <w:r w:rsidRPr="00545DDC">
        <w:rPr>
          <w:rFonts w:ascii="Times New Roman" w:hAnsi="Times New Roman" w:cs="Times New Roman"/>
          <w:sz w:val="30"/>
          <w:szCs w:val="30"/>
        </w:rPr>
        <w:t xml:space="preserve">подключение </w:t>
      </w:r>
      <w:proofErr w:type="spellStart"/>
      <w:r w:rsidRPr="00545DDC">
        <w:rPr>
          <w:rFonts w:ascii="Times New Roman" w:hAnsi="Times New Roman" w:cs="Times New Roman"/>
          <w:sz w:val="30"/>
          <w:szCs w:val="30"/>
        </w:rPr>
        <w:t>безучетной</w:t>
      </w:r>
      <w:proofErr w:type="spellEnd"/>
      <w:r w:rsidRPr="00545DDC">
        <w:rPr>
          <w:rFonts w:ascii="Times New Roman" w:hAnsi="Times New Roman" w:cs="Times New Roman"/>
          <w:sz w:val="30"/>
          <w:szCs w:val="30"/>
        </w:rPr>
        <w:t xml:space="preserve"> нагрузки</w:t>
      </w:r>
      <w:r>
        <w:rPr>
          <w:rFonts w:ascii="Times New Roman" w:hAnsi="Times New Roman" w:cs="Times New Roman"/>
          <w:sz w:val="30"/>
          <w:szCs w:val="30"/>
        </w:rPr>
        <w:t>,</w:t>
      </w:r>
      <w:r w:rsidRPr="00545DDC">
        <w:rPr>
          <w:rFonts w:ascii="Times New Roman" w:hAnsi="Times New Roman" w:cs="Times New Roman"/>
          <w:sz w:val="30"/>
          <w:szCs w:val="30"/>
        </w:rPr>
        <w:t xml:space="preserve"> самовольное подключение после отключения от прибора учета за задолженность, минуя прибор учета</w:t>
      </w:r>
      <w:r>
        <w:rPr>
          <w:rFonts w:ascii="Times New Roman" w:hAnsi="Times New Roman" w:cs="Times New Roman"/>
          <w:sz w:val="30"/>
          <w:szCs w:val="30"/>
        </w:rPr>
        <w:t xml:space="preserve"> и др.</w:t>
      </w:r>
    </w:p>
    <w:p w14:paraId="3EBA7E3F" w14:textId="77777777" w:rsidR="00C56BE4" w:rsidRPr="00195A0F" w:rsidRDefault="00545DDC" w:rsidP="001966AB">
      <w:pPr>
        <w:autoSpaceDE w:val="0"/>
        <w:autoSpaceDN w:val="0"/>
        <w:adjustRightInd w:val="0"/>
        <w:spacing w:after="0" w:line="240" w:lineRule="auto"/>
        <w:ind w:firstLine="708"/>
        <w:jc w:val="both"/>
        <w:rPr>
          <w:rFonts w:ascii="Times New Roman" w:hAnsi="Times New Roman"/>
          <w:sz w:val="30"/>
          <w:szCs w:val="30"/>
        </w:rPr>
      </w:pPr>
      <w:r>
        <w:rPr>
          <w:rFonts w:ascii="Times New Roman" w:hAnsi="Times New Roman" w:cs="Times New Roman"/>
          <w:sz w:val="30"/>
          <w:szCs w:val="30"/>
        </w:rPr>
        <w:t>П</w:t>
      </w:r>
      <w:r w:rsidR="00036EDC">
        <w:rPr>
          <w:rFonts w:ascii="Times New Roman" w:hAnsi="Times New Roman"/>
          <w:sz w:val="30"/>
          <w:szCs w:val="30"/>
        </w:rPr>
        <w:t xml:space="preserve">ри выявлении </w:t>
      </w:r>
      <w:proofErr w:type="spellStart"/>
      <w:r w:rsidR="00C56BE4" w:rsidRPr="00545DDC">
        <w:rPr>
          <w:rFonts w:ascii="Times New Roman" w:hAnsi="Times New Roman"/>
          <w:sz w:val="30"/>
          <w:szCs w:val="30"/>
        </w:rPr>
        <w:t>безучетно</w:t>
      </w:r>
      <w:r w:rsidR="00036EDC">
        <w:rPr>
          <w:rFonts w:ascii="Times New Roman" w:hAnsi="Times New Roman"/>
          <w:sz w:val="30"/>
          <w:szCs w:val="30"/>
        </w:rPr>
        <w:t>го</w:t>
      </w:r>
      <w:proofErr w:type="spellEnd"/>
      <w:r w:rsidR="00C56BE4" w:rsidRPr="00545DDC">
        <w:rPr>
          <w:rFonts w:ascii="Times New Roman" w:hAnsi="Times New Roman"/>
          <w:sz w:val="30"/>
          <w:szCs w:val="30"/>
        </w:rPr>
        <w:t xml:space="preserve"> потреблени</w:t>
      </w:r>
      <w:r w:rsidR="00036EDC">
        <w:rPr>
          <w:rFonts w:ascii="Times New Roman" w:hAnsi="Times New Roman"/>
          <w:sz w:val="30"/>
          <w:szCs w:val="30"/>
        </w:rPr>
        <w:t>я</w:t>
      </w:r>
      <w:r w:rsidR="00C56BE4" w:rsidRPr="00545DDC">
        <w:rPr>
          <w:rFonts w:ascii="Times New Roman" w:hAnsi="Times New Roman"/>
          <w:sz w:val="30"/>
          <w:szCs w:val="30"/>
        </w:rPr>
        <w:t xml:space="preserve"> электрической энергии</w:t>
      </w:r>
      <w:r w:rsidR="00036EDC">
        <w:rPr>
          <w:rFonts w:ascii="Times New Roman" w:hAnsi="Times New Roman"/>
          <w:sz w:val="30"/>
          <w:szCs w:val="30"/>
        </w:rPr>
        <w:t xml:space="preserve"> составляется </w:t>
      </w:r>
      <w:r w:rsidR="00C56BE4" w:rsidRPr="00545DDC">
        <w:rPr>
          <w:rFonts w:ascii="Times New Roman" w:hAnsi="Times New Roman"/>
          <w:sz w:val="30"/>
          <w:szCs w:val="30"/>
        </w:rPr>
        <w:t>акт</w:t>
      </w:r>
      <w:r w:rsidR="00036EDC">
        <w:rPr>
          <w:rFonts w:ascii="Times New Roman" w:hAnsi="Times New Roman"/>
          <w:sz w:val="30"/>
          <w:szCs w:val="30"/>
        </w:rPr>
        <w:t xml:space="preserve"> </w:t>
      </w:r>
      <w:r w:rsidR="00C56BE4" w:rsidRPr="00545DDC">
        <w:rPr>
          <w:rFonts w:ascii="Times New Roman" w:hAnsi="Times New Roman"/>
          <w:sz w:val="30"/>
          <w:szCs w:val="30"/>
        </w:rPr>
        <w:t xml:space="preserve">в присутствии гражданина (абонента) или совершеннолетнего члена его семьи, энергоснабжающая организация производит перерасчет за предыдущие расчетные периоды начиная с даты последнего достоверного снятия и регистрации представителем энергоснабжающей организации показаний средства расчетного учета либо со дня предыдущей проверки средства расчетного учета, в том числе измерительных трансформаторов тока, если иной меньший срок документально не подтвержден абонентом (но не более срока исковой давности), в порядке, определенном Министерством энергетики, по тарифам, обеспечивающим полное возмещение экономически </w:t>
      </w:r>
      <w:r w:rsidR="00C56BE4" w:rsidRPr="00195A0F">
        <w:rPr>
          <w:rFonts w:ascii="Times New Roman" w:hAnsi="Times New Roman"/>
          <w:sz w:val="30"/>
          <w:szCs w:val="30"/>
        </w:rPr>
        <w:t>обоснованных затрат на оказание услуг электроснабжения.</w:t>
      </w:r>
    </w:p>
    <w:p w14:paraId="138A1407" w14:textId="77777777" w:rsidR="00C56BE4" w:rsidRPr="00195A0F" w:rsidRDefault="00C56BE4" w:rsidP="001966AB">
      <w:pPr>
        <w:autoSpaceDE w:val="0"/>
        <w:autoSpaceDN w:val="0"/>
        <w:adjustRightInd w:val="0"/>
        <w:spacing w:after="0" w:line="240" w:lineRule="auto"/>
        <w:ind w:firstLine="708"/>
        <w:jc w:val="both"/>
        <w:rPr>
          <w:rFonts w:ascii="Times New Roman" w:hAnsi="Times New Roman" w:cs="Times New Roman"/>
          <w:sz w:val="30"/>
          <w:szCs w:val="30"/>
        </w:rPr>
      </w:pPr>
      <w:r w:rsidRPr="00195A0F">
        <w:rPr>
          <w:rFonts w:ascii="Times New Roman" w:hAnsi="Times New Roman" w:cs="Times New Roman"/>
          <w:sz w:val="30"/>
          <w:szCs w:val="30"/>
        </w:rPr>
        <w:t xml:space="preserve">В соответствии с п. 216 Правил электроснабжения </w:t>
      </w:r>
      <w:r w:rsidRPr="00195A0F">
        <w:rPr>
          <w:rFonts w:ascii="Times New Roman" w:hAnsi="Times New Roman" w:cs="Times New Roman"/>
          <w:sz w:val="30"/>
          <w:szCs w:val="30"/>
          <w:shd w:val="clear" w:color="auto" w:fill="FFFFFF"/>
        </w:rPr>
        <w:t xml:space="preserve">наниматели (собственники) и проживающие вместе с ними совершеннолетние члены семьи несут солидарную ответственность перед энергоснабжающей организацией по обязательствам, предусмотренным в настоящих Правилах, если иное не установлено письменным соглашением о порядке пользования жилым помещением. </w:t>
      </w:r>
    </w:p>
    <w:p w14:paraId="332EFB8E" w14:textId="77777777" w:rsidR="00195A0F" w:rsidRDefault="00C56BE4" w:rsidP="001966AB">
      <w:pPr>
        <w:autoSpaceDE w:val="0"/>
        <w:autoSpaceDN w:val="0"/>
        <w:adjustRightInd w:val="0"/>
        <w:spacing w:after="0" w:line="240" w:lineRule="auto"/>
        <w:ind w:firstLine="708"/>
        <w:jc w:val="both"/>
        <w:rPr>
          <w:rFonts w:ascii="Times New Roman" w:hAnsi="Times New Roman"/>
          <w:sz w:val="30"/>
          <w:szCs w:val="30"/>
        </w:rPr>
      </w:pPr>
      <w:r w:rsidRPr="00545DDC">
        <w:rPr>
          <w:rFonts w:ascii="Times New Roman" w:hAnsi="Times New Roman"/>
          <w:sz w:val="30"/>
          <w:szCs w:val="30"/>
        </w:rPr>
        <w:t>Прокур</w:t>
      </w:r>
      <w:r w:rsidR="00036EDC">
        <w:rPr>
          <w:rFonts w:ascii="Times New Roman" w:hAnsi="Times New Roman"/>
          <w:sz w:val="30"/>
          <w:szCs w:val="30"/>
        </w:rPr>
        <w:t xml:space="preserve">атурой </w:t>
      </w:r>
      <w:proofErr w:type="spellStart"/>
      <w:r w:rsidRPr="00545DDC">
        <w:rPr>
          <w:rFonts w:ascii="Times New Roman" w:hAnsi="Times New Roman"/>
          <w:sz w:val="30"/>
          <w:szCs w:val="30"/>
        </w:rPr>
        <w:t>Смолевичского</w:t>
      </w:r>
      <w:proofErr w:type="spellEnd"/>
      <w:r w:rsidRPr="00545DDC">
        <w:rPr>
          <w:rFonts w:ascii="Times New Roman" w:hAnsi="Times New Roman"/>
          <w:sz w:val="30"/>
          <w:szCs w:val="30"/>
        </w:rPr>
        <w:t xml:space="preserve"> района в интересах РУП «</w:t>
      </w:r>
      <w:proofErr w:type="spellStart"/>
      <w:r w:rsidRPr="00545DDC">
        <w:rPr>
          <w:rFonts w:ascii="Times New Roman" w:hAnsi="Times New Roman"/>
          <w:sz w:val="30"/>
          <w:szCs w:val="30"/>
        </w:rPr>
        <w:t>Минскэнерго</w:t>
      </w:r>
      <w:proofErr w:type="spellEnd"/>
      <w:r w:rsidRPr="00545DDC">
        <w:rPr>
          <w:rFonts w:ascii="Times New Roman" w:hAnsi="Times New Roman"/>
          <w:sz w:val="30"/>
          <w:szCs w:val="30"/>
        </w:rPr>
        <w:t xml:space="preserve">» </w:t>
      </w:r>
      <w:r w:rsidR="00036EDC">
        <w:rPr>
          <w:rFonts w:ascii="Times New Roman" w:hAnsi="Times New Roman"/>
          <w:sz w:val="30"/>
          <w:szCs w:val="30"/>
        </w:rPr>
        <w:t xml:space="preserve">в 2019 году предъявлено 15 исковых заявлений на общую сумму ущерба в размере 17000 рублей 46 копеек. Все иски удовлетворены судом </w:t>
      </w:r>
      <w:proofErr w:type="spellStart"/>
      <w:r w:rsidR="00036EDC">
        <w:rPr>
          <w:rFonts w:ascii="Times New Roman" w:hAnsi="Times New Roman"/>
          <w:sz w:val="30"/>
          <w:szCs w:val="30"/>
        </w:rPr>
        <w:t>Смолевичского</w:t>
      </w:r>
      <w:proofErr w:type="spellEnd"/>
      <w:r w:rsidR="00036EDC">
        <w:rPr>
          <w:rFonts w:ascii="Times New Roman" w:hAnsi="Times New Roman"/>
          <w:sz w:val="30"/>
          <w:szCs w:val="30"/>
        </w:rPr>
        <w:t xml:space="preserve"> района. </w:t>
      </w:r>
    </w:p>
    <w:p w14:paraId="2C75341B" w14:textId="77777777" w:rsidR="00195A0F" w:rsidRDefault="00036EDC" w:rsidP="001966AB">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sz w:val="30"/>
          <w:szCs w:val="30"/>
        </w:rPr>
        <w:t>При неисполнении решения суда в добровольном порядке, по заявлению РУП «</w:t>
      </w:r>
      <w:proofErr w:type="spellStart"/>
      <w:r>
        <w:rPr>
          <w:rFonts w:ascii="Times New Roman" w:hAnsi="Times New Roman"/>
          <w:sz w:val="30"/>
          <w:szCs w:val="30"/>
        </w:rPr>
        <w:t>Минскэнерго</w:t>
      </w:r>
      <w:proofErr w:type="spellEnd"/>
      <w:r>
        <w:rPr>
          <w:rFonts w:ascii="Times New Roman" w:hAnsi="Times New Roman"/>
          <w:sz w:val="30"/>
          <w:szCs w:val="30"/>
        </w:rPr>
        <w:t>» судом выдается исполнительный лист для принудительного исполнения решения о возмещении ущерба.</w:t>
      </w:r>
      <w:r w:rsidR="001966AB">
        <w:rPr>
          <w:rFonts w:ascii="Times New Roman" w:hAnsi="Times New Roman"/>
          <w:sz w:val="30"/>
          <w:szCs w:val="30"/>
        </w:rPr>
        <w:t xml:space="preserve"> </w:t>
      </w:r>
      <w:r w:rsidR="00195A0F">
        <w:rPr>
          <w:rFonts w:ascii="Times New Roman" w:hAnsi="Times New Roman"/>
          <w:sz w:val="30"/>
          <w:szCs w:val="30"/>
        </w:rPr>
        <w:t>При этом п</w:t>
      </w:r>
      <w:r w:rsidR="00195A0F">
        <w:rPr>
          <w:rFonts w:ascii="Times New Roman" w:hAnsi="Times New Roman" w:cs="Times New Roman"/>
          <w:sz w:val="30"/>
          <w:szCs w:val="30"/>
        </w:rPr>
        <w:t xml:space="preserve">рокуратура </w:t>
      </w:r>
      <w:proofErr w:type="spellStart"/>
      <w:r w:rsidR="00195A0F">
        <w:rPr>
          <w:rFonts w:ascii="Times New Roman" w:hAnsi="Times New Roman" w:cs="Times New Roman"/>
          <w:sz w:val="30"/>
          <w:szCs w:val="30"/>
        </w:rPr>
        <w:t>Смолевичского</w:t>
      </w:r>
      <w:proofErr w:type="spellEnd"/>
      <w:r w:rsidR="00195A0F">
        <w:rPr>
          <w:rFonts w:ascii="Times New Roman" w:hAnsi="Times New Roman" w:cs="Times New Roman"/>
          <w:sz w:val="30"/>
          <w:szCs w:val="30"/>
        </w:rPr>
        <w:t xml:space="preserve"> района осуществляет надзор за исполнением указанных исполнительных документов. </w:t>
      </w:r>
    </w:p>
    <w:p w14:paraId="275CA828" w14:textId="77777777" w:rsidR="001966AB" w:rsidRDefault="001966AB" w:rsidP="001966AB">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sz w:val="30"/>
          <w:szCs w:val="30"/>
        </w:rPr>
        <w:t xml:space="preserve">В ходе принудительного исполнения судебным исполнителем принимаются различные меры, направленные на исполнение решения о возмещении ущерба: направление исполнительного листа по месту </w:t>
      </w:r>
      <w:r>
        <w:rPr>
          <w:rFonts w:ascii="Times New Roman" w:hAnsi="Times New Roman"/>
          <w:sz w:val="30"/>
          <w:szCs w:val="30"/>
        </w:rPr>
        <w:lastRenderedPageBreak/>
        <w:t>работы должника для удержания из заработной платы суммы ущерба</w:t>
      </w:r>
      <w:r w:rsidR="00195A0F">
        <w:rPr>
          <w:rFonts w:ascii="Times New Roman" w:hAnsi="Times New Roman"/>
          <w:sz w:val="30"/>
          <w:szCs w:val="30"/>
        </w:rPr>
        <w:t>;</w:t>
      </w:r>
      <w:r>
        <w:rPr>
          <w:rFonts w:ascii="Times New Roman" w:hAnsi="Times New Roman"/>
          <w:sz w:val="30"/>
          <w:szCs w:val="30"/>
        </w:rPr>
        <w:t xml:space="preserve"> выход по месту жительства должника в целях выявления имущества, на которое может быть наложен арест</w:t>
      </w:r>
      <w:r w:rsidR="00195A0F">
        <w:rPr>
          <w:rFonts w:ascii="Times New Roman" w:hAnsi="Times New Roman"/>
          <w:sz w:val="30"/>
          <w:szCs w:val="30"/>
        </w:rPr>
        <w:t>;</w:t>
      </w:r>
      <w:r>
        <w:rPr>
          <w:rFonts w:ascii="Times New Roman" w:hAnsi="Times New Roman"/>
          <w:sz w:val="30"/>
          <w:szCs w:val="30"/>
        </w:rPr>
        <w:t xml:space="preserve"> </w:t>
      </w:r>
      <w:r>
        <w:rPr>
          <w:rFonts w:ascii="Times New Roman" w:hAnsi="Times New Roman" w:cs="Times New Roman"/>
          <w:sz w:val="30"/>
          <w:szCs w:val="30"/>
        </w:rPr>
        <w:t>арест наличных денежных средств и (или) иного имущества должника, принадлежащих ему и находящихся у него и (или) третьих лиц; арест денежных средств и (или) иного имущества должника, находящихся на его счетах, во вкладах (депозитах) или на хранении в банках и (или) небанковских кредитно-финансовых организациях; временное ограничение права должника - гражданина, в том числе индивидуального предпринимателя, должностных лиц должника - юридического лица на выезд из Республики Беларусь; временное ограничение права должника - гражданина, в том числе индивидуального предпринимателя, на управление механическими транспортными средствами, моторными маломерными судами, мощность двигателя которых превышает 3,7 киловатта (5 лошадиных сил), права на охоту, за исключением случаев, когда пользование указанными правами необходимо должнику в связи с инвалидностью либо в качестве единственного средства получения дохода и др.</w:t>
      </w:r>
      <w:r w:rsidR="00195A0F">
        <w:rPr>
          <w:rFonts w:ascii="Times New Roman" w:hAnsi="Times New Roman" w:cs="Times New Roman"/>
          <w:sz w:val="30"/>
          <w:szCs w:val="30"/>
        </w:rPr>
        <w:t xml:space="preserve"> </w:t>
      </w:r>
    </w:p>
    <w:p w14:paraId="28ABD0C9" w14:textId="77777777" w:rsidR="00036EDC" w:rsidRDefault="00036EDC" w:rsidP="00195A0F">
      <w:pPr>
        <w:spacing w:after="0" w:line="240" w:lineRule="exact"/>
        <w:ind w:firstLine="708"/>
        <w:jc w:val="both"/>
        <w:rPr>
          <w:rFonts w:ascii="Times New Roman" w:hAnsi="Times New Roman"/>
          <w:sz w:val="30"/>
          <w:szCs w:val="30"/>
        </w:rPr>
      </w:pPr>
      <w:bookmarkStart w:id="0" w:name="_GoBack"/>
      <w:bookmarkEnd w:id="0"/>
    </w:p>
    <w:sectPr w:rsidR="00036EDC" w:rsidSect="00DC5DA0">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440DA" w14:textId="77777777" w:rsidR="00852883" w:rsidRDefault="00852883">
      <w:pPr>
        <w:spacing w:after="0" w:line="240" w:lineRule="auto"/>
      </w:pPr>
      <w:r>
        <w:separator/>
      </w:r>
    </w:p>
  </w:endnote>
  <w:endnote w:type="continuationSeparator" w:id="0">
    <w:p w14:paraId="6BCEC311" w14:textId="77777777" w:rsidR="00852883" w:rsidRDefault="0085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A54AF" w14:textId="77777777" w:rsidR="00852883" w:rsidRDefault="00852883">
      <w:pPr>
        <w:spacing w:after="0" w:line="240" w:lineRule="auto"/>
      </w:pPr>
      <w:r>
        <w:separator/>
      </w:r>
    </w:p>
  </w:footnote>
  <w:footnote w:type="continuationSeparator" w:id="0">
    <w:p w14:paraId="184F43BB" w14:textId="77777777" w:rsidR="00852883" w:rsidRDefault="00852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8766"/>
      <w:docPartObj>
        <w:docPartGallery w:val="Page Numbers (Top of Page)"/>
        <w:docPartUnique/>
      </w:docPartObj>
    </w:sdtPr>
    <w:sdtEndPr/>
    <w:sdtContent>
      <w:p w14:paraId="3DEF20A1" w14:textId="77777777" w:rsidR="00DC5DA0" w:rsidRDefault="00195A0F">
        <w:pPr>
          <w:pStyle w:val="a4"/>
          <w:jc w:val="center"/>
        </w:pPr>
        <w:r>
          <w:fldChar w:fldCharType="begin"/>
        </w:r>
        <w:r>
          <w:instrText xml:space="preserve"> PAGE   \* MERGEFORMAT </w:instrText>
        </w:r>
        <w:r>
          <w:fldChar w:fldCharType="separate"/>
        </w:r>
        <w:r>
          <w:rPr>
            <w:noProof/>
          </w:rPr>
          <w:t>2</w:t>
        </w:r>
        <w:r>
          <w:fldChar w:fldCharType="end"/>
        </w:r>
      </w:p>
    </w:sdtContent>
  </w:sdt>
  <w:p w14:paraId="19C3A592" w14:textId="77777777" w:rsidR="00DC5DA0" w:rsidRDefault="0085288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E4"/>
    <w:rsid w:val="00036EDC"/>
    <w:rsid w:val="00195A0F"/>
    <w:rsid w:val="001966AB"/>
    <w:rsid w:val="001E6A33"/>
    <w:rsid w:val="003D421F"/>
    <w:rsid w:val="00545DDC"/>
    <w:rsid w:val="00705B6C"/>
    <w:rsid w:val="00852883"/>
    <w:rsid w:val="00C56BE4"/>
    <w:rsid w:val="00D03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8FE2"/>
  <w15:docId w15:val="{58116981-E9EF-4C87-96D5-6ED361F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B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C56BE4"/>
    <w:rPr>
      <w:rFonts w:cs="Times New Roman"/>
      <w:color w:val="0000FF"/>
      <w:u w:val="single"/>
    </w:rPr>
  </w:style>
  <w:style w:type="paragraph" w:styleId="a4">
    <w:name w:val="header"/>
    <w:basedOn w:val="a"/>
    <w:link w:val="a5"/>
    <w:uiPriority w:val="99"/>
    <w:unhideWhenUsed/>
    <w:rsid w:val="00C56B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6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cp:lastModifiedBy>
  <cp:revision>4</cp:revision>
  <dcterms:created xsi:type="dcterms:W3CDTF">2020-03-24T05:52:00Z</dcterms:created>
  <dcterms:modified xsi:type="dcterms:W3CDTF">2020-03-24T05:52:00Z</dcterms:modified>
</cp:coreProperties>
</file>