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46A" w:rsidRDefault="00C4246A" w:rsidP="007336F8">
      <w:pPr>
        <w:spacing w:line="180" w:lineRule="exact"/>
        <w:rPr>
          <w:sz w:val="18"/>
          <w:szCs w:val="18"/>
        </w:rPr>
      </w:pPr>
    </w:p>
    <w:p w:rsidR="008C60C2" w:rsidRPr="002A44C9" w:rsidRDefault="000526EA" w:rsidP="000526EA">
      <w:pPr>
        <w:spacing w:line="280" w:lineRule="exact"/>
        <w:jc w:val="center"/>
        <w:rPr>
          <w:b/>
          <w:i/>
        </w:rPr>
      </w:pPr>
      <w:r w:rsidRPr="000526EA">
        <w:rPr>
          <w:b/>
          <w:i/>
        </w:rPr>
        <w:t>«И</w:t>
      </w:r>
      <w:r w:rsidR="006E0E0F" w:rsidRPr="000526EA">
        <w:rPr>
          <w:b/>
          <w:i/>
        </w:rPr>
        <w:t>нформаци</w:t>
      </w:r>
      <w:r w:rsidRPr="000526EA">
        <w:rPr>
          <w:b/>
          <w:i/>
        </w:rPr>
        <w:t xml:space="preserve">онное сообщение, </w:t>
      </w:r>
      <w:r w:rsidR="008C60C2" w:rsidRPr="000526EA">
        <w:rPr>
          <w:b/>
          <w:i/>
        </w:rPr>
        <w:t xml:space="preserve">для субъектов хозяйствования, осуществляющих </w:t>
      </w:r>
      <w:r w:rsidR="002A44C9" w:rsidRPr="002A44C9">
        <w:rPr>
          <w:b/>
          <w:i/>
        </w:rPr>
        <w:t>производство табачных изделий и алкогольной, непищевой спиртосодержащей продукции и непищевого этилового спирта</w:t>
      </w:r>
      <w:r w:rsidRPr="002A44C9">
        <w:rPr>
          <w:b/>
          <w:i/>
        </w:rPr>
        <w:t>»</w:t>
      </w:r>
    </w:p>
    <w:p w:rsidR="000526EA" w:rsidRPr="000526EA" w:rsidRDefault="000526EA" w:rsidP="000526EA">
      <w:pPr>
        <w:spacing w:line="280" w:lineRule="exact"/>
        <w:jc w:val="center"/>
        <w:rPr>
          <w:b/>
          <w:i/>
        </w:rPr>
      </w:pPr>
    </w:p>
    <w:p w:rsidR="002A44C9" w:rsidRPr="002A44C9" w:rsidRDefault="002A44C9" w:rsidP="002A44C9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П</w:t>
      </w:r>
      <w:r w:rsidRPr="002A44C9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остановление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м</w:t>
      </w:r>
      <w:r w:rsidRPr="002A44C9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Совета Министров Республики Беларусь от 3 мая 2024 г. № 333 «Об изменении постановлений Совета Министров Республики Беларусь» (далее - постановление № 333), которое вступает в силу через месяц после официального опубликования (с 8 июня 2024 г.)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, </w:t>
      </w:r>
      <w:r w:rsidRPr="002A44C9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вносятся изменения в 3 постановления Совета Министров Республики Беларусь:</w:t>
      </w:r>
    </w:p>
    <w:p w:rsidR="002A44C9" w:rsidRPr="002A44C9" w:rsidRDefault="002A44C9" w:rsidP="002A44C9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2A44C9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от 20 января 2005 г. № 62 «О порядке учета табачных изделий при их производстве с помощью приборов учета готовой продукции»;</w:t>
      </w:r>
    </w:p>
    <w:p w:rsidR="002A44C9" w:rsidRPr="002A44C9" w:rsidRDefault="002A44C9" w:rsidP="002A44C9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2A44C9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от 3 ноября 2005 г. № 1225 «Об утверждении Порядка использования и учета средств контроля за приборами учета алкогольной, непищевой спиртосодержащей продукции и непищевого этилового спирта»;</w:t>
      </w:r>
    </w:p>
    <w:p w:rsidR="00FA3DB2" w:rsidRDefault="002A44C9" w:rsidP="002A44C9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2A44C9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от 11 июля 2014 г. № 667 «О некоторых вопросах введения </w:t>
      </w:r>
      <w:bookmarkStart w:id="0" w:name="_GoBack"/>
      <w:bookmarkEnd w:id="0"/>
      <w:r w:rsidRPr="002A44C9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ведомственной отчетности и внесении изменений в постановление Совета Министров Республики Беларусь от 3 ноября 2005 г. № 1225». Постановлением № 333, в частности, предусматривается: </w:t>
      </w:r>
    </w:p>
    <w:p w:rsidR="002A44C9" w:rsidRPr="002A44C9" w:rsidRDefault="00FA3DB2" w:rsidP="002A44C9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- </w:t>
      </w:r>
      <w:r w:rsidR="002A44C9" w:rsidRPr="002A44C9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отмена обязательной ведомственной отчетности для организаций, осуществляющих изготовление и использование таких средств контроля;</w:t>
      </w:r>
    </w:p>
    <w:p w:rsidR="002A44C9" w:rsidRPr="002A44C9" w:rsidRDefault="00FA3DB2" w:rsidP="002A44C9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- </w:t>
      </w:r>
      <w:r w:rsidR="002A44C9" w:rsidRPr="002A44C9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представление налоговым органам полномочий на осуществление разового сбора информации (при необходимости) о данных средствах контроля;</w:t>
      </w:r>
    </w:p>
    <w:p w:rsidR="00B65E70" w:rsidRDefault="00FA3DB2" w:rsidP="002A44C9">
      <w:pPr>
        <w:pStyle w:val="af2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- </w:t>
      </w:r>
      <w:r w:rsidR="002A44C9" w:rsidRPr="002A44C9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изменения технического характера.</w:t>
      </w:r>
    </w:p>
    <w:p w:rsidR="00801DB1" w:rsidRDefault="00801DB1" w:rsidP="00801DB1">
      <w:pPr>
        <w:pStyle w:val="af2"/>
        <w:jc w:val="both"/>
        <w:rPr>
          <w:rFonts w:ascii="Times New Roman" w:hAnsi="Times New Roman" w:cs="Times New Roman"/>
          <w:sz w:val="30"/>
          <w:szCs w:val="30"/>
        </w:rPr>
      </w:pPr>
    </w:p>
    <w:p w:rsidR="00801DB1" w:rsidRDefault="000526EA" w:rsidP="000526EA">
      <w:pPr>
        <w:pStyle w:val="af2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                  </w:t>
      </w:r>
      <w:r w:rsidRPr="000526EA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Инспекция Министерства по налогам и сборам                      Республики Беларусь по </w:t>
      </w:r>
      <w:proofErr w:type="spellStart"/>
      <w:r w:rsidRPr="000526EA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>Смолевичскому</w:t>
      </w:r>
      <w:proofErr w:type="spellEnd"/>
      <w:r w:rsidRPr="000526EA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 району</w:t>
      </w:r>
    </w:p>
    <w:p w:rsidR="00C4246A" w:rsidRDefault="00C4246A" w:rsidP="001E4F3C">
      <w:pPr>
        <w:spacing w:line="360" w:lineRule="auto"/>
      </w:pPr>
    </w:p>
    <w:p w:rsidR="00D90E3D" w:rsidRPr="00FA22D4" w:rsidRDefault="00D90E3D" w:rsidP="001E4F3C">
      <w:pPr>
        <w:spacing w:line="360" w:lineRule="auto"/>
      </w:pPr>
    </w:p>
    <w:p w:rsidR="005A4316" w:rsidRDefault="005A4316" w:rsidP="007E43E6">
      <w:pPr>
        <w:spacing w:line="180" w:lineRule="exact"/>
        <w:jc w:val="both"/>
        <w:rPr>
          <w:sz w:val="18"/>
          <w:szCs w:val="18"/>
        </w:rPr>
      </w:pPr>
    </w:p>
    <w:p w:rsidR="005A4316" w:rsidRDefault="005A4316" w:rsidP="007E43E6">
      <w:pPr>
        <w:spacing w:line="180" w:lineRule="exact"/>
        <w:jc w:val="both"/>
        <w:rPr>
          <w:sz w:val="18"/>
          <w:szCs w:val="18"/>
        </w:rPr>
      </w:pPr>
    </w:p>
    <w:sectPr w:rsidR="005A4316" w:rsidSect="005B4EB2">
      <w:headerReference w:type="first" r:id="rId7"/>
      <w:pgSz w:w="11906" w:h="16838" w:code="9"/>
      <w:pgMar w:top="851" w:right="567" w:bottom="709" w:left="1134" w:header="0" w:footer="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01" w:rsidRDefault="00E26D01">
      <w:r>
        <w:separator/>
      </w:r>
    </w:p>
  </w:endnote>
  <w:endnote w:type="continuationSeparator" w:id="0">
    <w:p w:rsidR="00E26D01" w:rsidRDefault="00E2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01" w:rsidRDefault="00E26D01">
      <w:r>
        <w:separator/>
      </w:r>
    </w:p>
  </w:footnote>
  <w:footnote w:type="continuationSeparator" w:id="0">
    <w:p w:rsidR="00E26D01" w:rsidRDefault="00E2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06" w:type="dxa"/>
      <w:tblLayout w:type="fixed"/>
      <w:tblLook w:val="01E0" w:firstRow="1" w:lastRow="1" w:firstColumn="1" w:lastColumn="1" w:noHBand="0" w:noVBand="0"/>
    </w:tblPr>
    <w:tblGrid>
      <w:gridCol w:w="3828"/>
      <w:gridCol w:w="1800"/>
      <w:gridCol w:w="4200"/>
    </w:tblGrid>
    <w:tr w:rsidR="00E26D01" w:rsidRPr="00640161" w:rsidTr="005B4EB2">
      <w:trPr>
        <w:trHeight w:val="284"/>
      </w:trPr>
      <w:tc>
        <w:tcPr>
          <w:tcW w:w="3828" w:type="dxa"/>
        </w:tcPr>
        <w:p w:rsidR="00E26D01" w:rsidRPr="00640161" w:rsidRDefault="00E26D01">
          <w:pPr>
            <w:jc w:val="center"/>
            <w:rPr>
              <w:sz w:val="20"/>
              <w:szCs w:val="20"/>
            </w:rPr>
          </w:pPr>
        </w:p>
      </w:tc>
      <w:tc>
        <w:tcPr>
          <w:tcW w:w="1800" w:type="dxa"/>
        </w:tcPr>
        <w:p w:rsidR="00E26D01" w:rsidRPr="00640161" w:rsidRDefault="00E26D01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4200" w:type="dxa"/>
        </w:tcPr>
        <w:p w:rsidR="00E26D01" w:rsidRPr="00640161" w:rsidRDefault="00E26D01">
          <w:pPr>
            <w:jc w:val="center"/>
            <w:rPr>
              <w:b/>
              <w:bCs/>
              <w:sz w:val="24"/>
              <w:szCs w:val="24"/>
            </w:rPr>
          </w:pPr>
        </w:p>
      </w:tc>
    </w:tr>
  </w:tbl>
  <w:p w:rsidR="00E26D01" w:rsidRPr="00640161" w:rsidRDefault="00E26D01" w:rsidP="005B4EB2">
    <w:pPr>
      <w:tabs>
        <w:tab w:val="center" w:pos="4819"/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D2920"/>
    <w:multiLevelType w:val="multilevel"/>
    <w:tmpl w:val="D60A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F41F0"/>
    <w:multiLevelType w:val="hybridMultilevel"/>
    <w:tmpl w:val="CBEA8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2D2"/>
    <w:rsid w:val="000045C0"/>
    <w:rsid w:val="0003207E"/>
    <w:rsid w:val="00035EB8"/>
    <w:rsid w:val="00050D99"/>
    <w:rsid w:val="000526EA"/>
    <w:rsid w:val="00067F4A"/>
    <w:rsid w:val="00077E6B"/>
    <w:rsid w:val="000A7D7A"/>
    <w:rsid w:val="000D139C"/>
    <w:rsid w:val="000E07D8"/>
    <w:rsid w:val="000E39F7"/>
    <w:rsid w:val="000E6682"/>
    <w:rsid w:val="00103739"/>
    <w:rsid w:val="00172143"/>
    <w:rsid w:val="001731EF"/>
    <w:rsid w:val="00185ED4"/>
    <w:rsid w:val="00190DFF"/>
    <w:rsid w:val="001C180F"/>
    <w:rsid w:val="001D31DE"/>
    <w:rsid w:val="001D7922"/>
    <w:rsid w:val="001E3BD8"/>
    <w:rsid w:val="001E4F3C"/>
    <w:rsid w:val="00203AE1"/>
    <w:rsid w:val="0021227E"/>
    <w:rsid w:val="00213DFD"/>
    <w:rsid w:val="00215810"/>
    <w:rsid w:val="00231D0B"/>
    <w:rsid w:val="0023309A"/>
    <w:rsid w:val="00246D52"/>
    <w:rsid w:val="00295952"/>
    <w:rsid w:val="002A44C9"/>
    <w:rsid w:val="002B26ED"/>
    <w:rsid w:val="002B5A6F"/>
    <w:rsid w:val="002C5770"/>
    <w:rsid w:val="002C77BD"/>
    <w:rsid w:val="002D3A9E"/>
    <w:rsid w:val="002D3BA7"/>
    <w:rsid w:val="002E6A97"/>
    <w:rsid w:val="00304AD2"/>
    <w:rsid w:val="0034416F"/>
    <w:rsid w:val="00372DA3"/>
    <w:rsid w:val="003A454C"/>
    <w:rsid w:val="003B2628"/>
    <w:rsid w:val="003D5126"/>
    <w:rsid w:val="004052A6"/>
    <w:rsid w:val="004059A3"/>
    <w:rsid w:val="00432504"/>
    <w:rsid w:val="0043310F"/>
    <w:rsid w:val="00470E88"/>
    <w:rsid w:val="00487B46"/>
    <w:rsid w:val="00490728"/>
    <w:rsid w:val="004B1FA8"/>
    <w:rsid w:val="004C4B0E"/>
    <w:rsid w:val="004D7A00"/>
    <w:rsid w:val="004E4BA3"/>
    <w:rsid w:val="00500A98"/>
    <w:rsid w:val="0051543D"/>
    <w:rsid w:val="00524A8F"/>
    <w:rsid w:val="00524E15"/>
    <w:rsid w:val="00533626"/>
    <w:rsid w:val="00542D28"/>
    <w:rsid w:val="00545C82"/>
    <w:rsid w:val="00550247"/>
    <w:rsid w:val="00561092"/>
    <w:rsid w:val="00566A94"/>
    <w:rsid w:val="005A4316"/>
    <w:rsid w:val="005B1B05"/>
    <w:rsid w:val="005B26E7"/>
    <w:rsid w:val="005B4EB2"/>
    <w:rsid w:val="005B5452"/>
    <w:rsid w:val="005C3C0E"/>
    <w:rsid w:val="005C6458"/>
    <w:rsid w:val="005D2AA7"/>
    <w:rsid w:val="005E427C"/>
    <w:rsid w:val="00624842"/>
    <w:rsid w:val="00636401"/>
    <w:rsid w:val="00640161"/>
    <w:rsid w:val="006427A3"/>
    <w:rsid w:val="006443BE"/>
    <w:rsid w:val="0065151A"/>
    <w:rsid w:val="00660944"/>
    <w:rsid w:val="006821EA"/>
    <w:rsid w:val="00685CDC"/>
    <w:rsid w:val="0069727A"/>
    <w:rsid w:val="006A086C"/>
    <w:rsid w:val="006B10AB"/>
    <w:rsid w:val="006E0E0F"/>
    <w:rsid w:val="006E70E7"/>
    <w:rsid w:val="00705163"/>
    <w:rsid w:val="00705282"/>
    <w:rsid w:val="007117E2"/>
    <w:rsid w:val="007336F8"/>
    <w:rsid w:val="00757E47"/>
    <w:rsid w:val="007607B2"/>
    <w:rsid w:val="007867A0"/>
    <w:rsid w:val="00786D0E"/>
    <w:rsid w:val="007B134E"/>
    <w:rsid w:val="007D5E4E"/>
    <w:rsid w:val="007D65F0"/>
    <w:rsid w:val="007D7EAE"/>
    <w:rsid w:val="007E43E6"/>
    <w:rsid w:val="007F4433"/>
    <w:rsid w:val="008005F9"/>
    <w:rsid w:val="00801DB1"/>
    <w:rsid w:val="008135B1"/>
    <w:rsid w:val="00813C9E"/>
    <w:rsid w:val="008232A9"/>
    <w:rsid w:val="0082746F"/>
    <w:rsid w:val="0087635E"/>
    <w:rsid w:val="00877E9B"/>
    <w:rsid w:val="00881F09"/>
    <w:rsid w:val="00891D8F"/>
    <w:rsid w:val="00893558"/>
    <w:rsid w:val="00894AC6"/>
    <w:rsid w:val="008B54B3"/>
    <w:rsid w:val="008C04CE"/>
    <w:rsid w:val="008C60C2"/>
    <w:rsid w:val="008C6595"/>
    <w:rsid w:val="008C6F76"/>
    <w:rsid w:val="008D7030"/>
    <w:rsid w:val="008F3141"/>
    <w:rsid w:val="008F343B"/>
    <w:rsid w:val="009048AE"/>
    <w:rsid w:val="00910FED"/>
    <w:rsid w:val="009112DB"/>
    <w:rsid w:val="009408C1"/>
    <w:rsid w:val="00942AF7"/>
    <w:rsid w:val="00975542"/>
    <w:rsid w:val="00987C0A"/>
    <w:rsid w:val="009A031D"/>
    <w:rsid w:val="009D10B9"/>
    <w:rsid w:val="009E1EE4"/>
    <w:rsid w:val="00A040C4"/>
    <w:rsid w:val="00A23E4A"/>
    <w:rsid w:val="00A27EE9"/>
    <w:rsid w:val="00A309EB"/>
    <w:rsid w:val="00A442AB"/>
    <w:rsid w:val="00A47A69"/>
    <w:rsid w:val="00A571CB"/>
    <w:rsid w:val="00A77D4C"/>
    <w:rsid w:val="00A9399F"/>
    <w:rsid w:val="00A97F8B"/>
    <w:rsid w:val="00AB1137"/>
    <w:rsid w:val="00AC5327"/>
    <w:rsid w:val="00AE1258"/>
    <w:rsid w:val="00AE3AE1"/>
    <w:rsid w:val="00AE7162"/>
    <w:rsid w:val="00AF75BB"/>
    <w:rsid w:val="00B12278"/>
    <w:rsid w:val="00B206A5"/>
    <w:rsid w:val="00B21502"/>
    <w:rsid w:val="00B33F69"/>
    <w:rsid w:val="00B35015"/>
    <w:rsid w:val="00B54971"/>
    <w:rsid w:val="00B623CE"/>
    <w:rsid w:val="00B65E70"/>
    <w:rsid w:val="00B803BC"/>
    <w:rsid w:val="00B9321C"/>
    <w:rsid w:val="00BC168D"/>
    <w:rsid w:val="00BD1E2F"/>
    <w:rsid w:val="00BE20AF"/>
    <w:rsid w:val="00BE5087"/>
    <w:rsid w:val="00C02912"/>
    <w:rsid w:val="00C05EA2"/>
    <w:rsid w:val="00C1576C"/>
    <w:rsid w:val="00C23060"/>
    <w:rsid w:val="00C32B87"/>
    <w:rsid w:val="00C32CAD"/>
    <w:rsid w:val="00C4246A"/>
    <w:rsid w:val="00C6040F"/>
    <w:rsid w:val="00CD5231"/>
    <w:rsid w:val="00CE0A62"/>
    <w:rsid w:val="00CE0DF0"/>
    <w:rsid w:val="00CE433A"/>
    <w:rsid w:val="00CF019C"/>
    <w:rsid w:val="00D01C33"/>
    <w:rsid w:val="00D06D97"/>
    <w:rsid w:val="00D3702A"/>
    <w:rsid w:val="00D45A54"/>
    <w:rsid w:val="00D53819"/>
    <w:rsid w:val="00D5680D"/>
    <w:rsid w:val="00D63359"/>
    <w:rsid w:val="00D658CF"/>
    <w:rsid w:val="00D90E3D"/>
    <w:rsid w:val="00D91968"/>
    <w:rsid w:val="00D920F7"/>
    <w:rsid w:val="00D92CA8"/>
    <w:rsid w:val="00D93617"/>
    <w:rsid w:val="00DA14BA"/>
    <w:rsid w:val="00DB21EA"/>
    <w:rsid w:val="00DC2514"/>
    <w:rsid w:val="00DC7C38"/>
    <w:rsid w:val="00DD2020"/>
    <w:rsid w:val="00DD30D7"/>
    <w:rsid w:val="00DE2616"/>
    <w:rsid w:val="00DF2ED1"/>
    <w:rsid w:val="00E2625A"/>
    <w:rsid w:val="00E26D01"/>
    <w:rsid w:val="00E36BA5"/>
    <w:rsid w:val="00E661DB"/>
    <w:rsid w:val="00E77EB3"/>
    <w:rsid w:val="00ED46CB"/>
    <w:rsid w:val="00EE2887"/>
    <w:rsid w:val="00EF18E1"/>
    <w:rsid w:val="00F02167"/>
    <w:rsid w:val="00F05F9E"/>
    <w:rsid w:val="00F24EB0"/>
    <w:rsid w:val="00F4103C"/>
    <w:rsid w:val="00F46CFE"/>
    <w:rsid w:val="00F502D2"/>
    <w:rsid w:val="00F82EFD"/>
    <w:rsid w:val="00F85ADB"/>
    <w:rsid w:val="00F96B99"/>
    <w:rsid w:val="00FA22D4"/>
    <w:rsid w:val="00FA3DB2"/>
    <w:rsid w:val="00FA4A00"/>
    <w:rsid w:val="00FB02FF"/>
    <w:rsid w:val="00FB11CF"/>
    <w:rsid w:val="00FB2AB3"/>
    <w:rsid w:val="00FB5903"/>
    <w:rsid w:val="00FF28FE"/>
    <w:rsid w:val="00FF385B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4B27D"/>
  <w15:docId w15:val="{903AD230-58B0-42AE-A1D4-2442EC88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6F8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rsid w:val="00500A98"/>
    <w:pPr>
      <w:keepNext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locked/>
    <w:rsid w:val="005C3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75B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0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5BB"/>
    <w:rPr>
      <w:sz w:val="30"/>
      <w:szCs w:val="30"/>
    </w:rPr>
  </w:style>
  <w:style w:type="paragraph" w:styleId="a5">
    <w:name w:val="footer"/>
    <w:basedOn w:val="a"/>
    <w:link w:val="a6"/>
    <w:rsid w:val="0050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F75BB"/>
    <w:rPr>
      <w:sz w:val="30"/>
      <w:szCs w:val="30"/>
    </w:rPr>
  </w:style>
  <w:style w:type="paragraph" w:styleId="a7">
    <w:name w:val="Body Text Indent"/>
    <w:basedOn w:val="a"/>
    <w:link w:val="a8"/>
    <w:uiPriority w:val="99"/>
    <w:rsid w:val="00500A98"/>
    <w:pPr>
      <w:ind w:left="453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75BB"/>
    <w:rPr>
      <w:sz w:val="30"/>
      <w:szCs w:val="30"/>
    </w:rPr>
  </w:style>
  <w:style w:type="paragraph" w:styleId="a9">
    <w:name w:val="Body Text"/>
    <w:basedOn w:val="a"/>
    <w:link w:val="aa"/>
    <w:uiPriority w:val="99"/>
    <w:rsid w:val="00AE7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75BB"/>
    <w:rPr>
      <w:sz w:val="30"/>
      <w:szCs w:val="30"/>
    </w:rPr>
  </w:style>
  <w:style w:type="paragraph" w:styleId="2">
    <w:name w:val="Body Text 2"/>
    <w:basedOn w:val="a"/>
    <w:link w:val="20"/>
    <w:uiPriority w:val="99"/>
    <w:rsid w:val="00AE7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F75BB"/>
    <w:rPr>
      <w:sz w:val="30"/>
      <w:szCs w:val="30"/>
    </w:rPr>
  </w:style>
  <w:style w:type="paragraph" w:styleId="21">
    <w:name w:val="Body Text Indent 2"/>
    <w:basedOn w:val="a"/>
    <w:link w:val="22"/>
    <w:uiPriority w:val="99"/>
    <w:rsid w:val="00AE71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F75BB"/>
    <w:rPr>
      <w:sz w:val="30"/>
      <w:szCs w:val="30"/>
    </w:rPr>
  </w:style>
  <w:style w:type="paragraph" w:customStyle="1" w:styleId="ConsPlusNonformat">
    <w:name w:val="ConsPlusNonformat"/>
    <w:uiPriority w:val="99"/>
    <w:rsid w:val="00AE71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405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F75BB"/>
    <w:rPr>
      <w:sz w:val="16"/>
      <w:szCs w:val="16"/>
    </w:rPr>
  </w:style>
  <w:style w:type="paragraph" w:customStyle="1" w:styleId="ttlbaze">
    <w:name w:val="ttl_baze"/>
    <w:basedOn w:val="a"/>
    <w:uiPriority w:val="99"/>
    <w:rsid w:val="00B21502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styleId="ab">
    <w:name w:val="Emphasis"/>
    <w:basedOn w:val="a0"/>
    <w:uiPriority w:val="99"/>
    <w:qFormat/>
    <w:rsid w:val="00B21502"/>
    <w:rPr>
      <w:i/>
      <w:iCs/>
    </w:rPr>
  </w:style>
  <w:style w:type="paragraph" w:customStyle="1" w:styleId="ConsPlusNormal">
    <w:name w:val="ConsPlusNormal"/>
    <w:uiPriority w:val="99"/>
    <w:rsid w:val="00C02912"/>
    <w:pPr>
      <w:widowControl w:val="0"/>
      <w:autoSpaceDE w:val="0"/>
      <w:autoSpaceDN w:val="0"/>
    </w:pPr>
    <w:rPr>
      <w:sz w:val="24"/>
      <w:szCs w:val="24"/>
    </w:rPr>
  </w:style>
  <w:style w:type="character" w:styleId="ac">
    <w:name w:val="Hyperlink"/>
    <w:basedOn w:val="a0"/>
    <w:uiPriority w:val="99"/>
    <w:rsid w:val="00F05F9E"/>
    <w:rPr>
      <w:color w:val="0000FF"/>
      <w:u w:val="single"/>
    </w:rPr>
  </w:style>
  <w:style w:type="paragraph" w:styleId="ad">
    <w:name w:val="Normal (Web)"/>
    <w:basedOn w:val="a"/>
    <w:rsid w:val="00FF28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99"/>
    <w:qFormat/>
    <w:locked/>
    <w:rsid w:val="007D7EA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4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F3C"/>
    <w:rPr>
      <w:rFonts w:ascii="Tahoma" w:hAnsi="Tahoma" w:cs="Tahoma"/>
      <w:sz w:val="16"/>
      <w:szCs w:val="16"/>
    </w:rPr>
  </w:style>
  <w:style w:type="table" w:styleId="af1">
    <w:name w:val="Table Grid"/>
    <w:basedOn w:val="a1"/>
    <w:locked/>
    <w:rsid w:val="00B549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5C3C0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customStyle="1" w:styleId="point">
    <w:name w:val="point"/>
    <w:basedOn w:val="a"/>
    <w:rsid w:val="00DB21EA"/>
    <w:pPr>
      <w:ind w:firstLine="567"/>
      <w:jc w:val="both"/>
    </w:pPr>
    <w:rPr>
      <w:sz w:val="24"/>
      <w:szCs w:val="24"/>
    </w:rPr>
  </w:style>
  <w:style w:type="character" w:customStyle="1" w:styleId="itemtext1">
    <w:name w:val="itemtext1"/>
    <w:rsid w:val="007E43E6"/>
    <w:rPr>
      <w:rFonts w:ascii="Segoe UI" w:hAnsi="Segoe UI" w:cs="Segoe UI" w:hint="default"/>
      <w:color w:val="000000"/>
      <w:sz w:val="20"/>
      <w:szCs w:val="20"/>
    </w:rPr>
  </w:style>
  <w:style w:type="character" w:customStyle="1" w:styleId="31">
    <w:name w:val="Основной текст (3)_"/>
    <w:basedOn w:val="a0"/>
    <w:link w:val="32"/>
    <w:rsid w:val="006443BE"/>
    <w:rPr>
      <w:b/>
      <w:bCs/>
      <w:sz w:val="30"/>
      <w:szCs w:val="3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443BE"/>
    <w:pPr>
      <w:widowControl w:val="0"/>
      <w:shd w:val="clear" w:color="auto" w:fill="FFFFFF"/>
      <w:spacing w:line="341" w:lineRule="exact"/>
      <w:jc w:val="center"/>
    </w:pPr>
    <w:rPr>
      <w:b/>
      <w:bCs/>
    </w:rPr>
  </w:style>
  <w:style w:type="paragraph" w:customStyle="1" w:styleId="Default">
    <w:name w:val="Default"/>
    <w:rsid w:val="008C04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 Spacing"/>
    <w:uiPriority w:val="1"/>
    <w:qFormat/>
    <w:rsid w:val="00545C82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23">
    <w:name w:val="Основной текст (2) + Полужирный"/>
    <w:basedOn w:val="a0"/>
    <w:rsid w:val="00D65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6E0E0F"/>
    <w:rPr>
      <w:b/>
      <w:bCs/>
      <w:sz w:val="30"/>
      <w:szCs w:val="30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6E0E0F"/>
    <w:rPr>
      <w:sz w:val="30"/>
      <w:szCs w:val="30"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6E0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;Курсив"/>
    <w:basedOn w:val="24"/>
    <w:rsid w:val="006E0E0F"/>
    <w:rPr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paragraph" w:customStyle="1" w:styleId="12">
    <w:name w:val="Заголовок №1"/>
    <w:basedOn w:val="a"/>
    <w:link w:val="11"/>
    <w:rsid w:val="006E0E0F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</w:rPr>
  </w:style>
  <w:style w:type="paragraph" w:customStyle="1" w:styleId="25">
    <w:name w:val="Основной текст (2)"/>
    <w:basedOn w:val="a"/>
    <w:link w:val="24"/>
    <w:rsid w:val="006E0E0F"/>
    <w:pPr>
      <w:widowControl w:val="0"/>
      <w:shd w:val="clear" w:color="auto" w:fill="FFFFFF"/>
      <w:spacing w:before="420" w:after="300" w:line="350" w:lineRule="exact"/>
      <w:ind w:firstLine="7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536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IMNS_N1</dc:creator>
  <cp:lastModifiedBy>Коледа Татьяна Леонидовна</cp:lastModifiedBy>
  <cp:revision>43</cp:revision>
  <cp:lastPrinted>2023-01-18T07:59:00Z</cp:lastPrinted>
  <dcterms:created xsi:type="dcterms:W3CDTF">2021-04-14T13:43:00Z</dcterms:created>
  <dcterms:modified xsi:type="dcterms:W3CDTF">2024-05-23T06:42:00Z</dcterms:modified>
</cp:coreProperties>
</file>