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9"/>
          <w:szCs w:val="29"/>
        </w:rPr>
      </w:pPr>
      <w:bookmarkStart w:id="0" w:name="_GoBack"/>
      <w:bookmarkEnd w:id="0"/>
      <w:r w:rsidRPr="006A6063">
        <w:rPr>
          <w:rFonts w:ascii="Times New Roman" w:hAnsi="Times New Roman"/>
          <w:sz w:val="29"/>
          <w:szCs w:val="29"/>
        </w:rPr>
        <w:t xml:space="preserve">Проблема семейного насилия по-прежнему является </w:t>
      </w:r>
      <w:r w:rsidR="009D18D7">
        <w:rPr>
          <w:rFonts w:ascii="Times New Roman" w:hAnsi="Times New Roman"/>
          <w:sz w:val="29"/>
          <w:szCs w:val="29"/>
        </w:rPr>
        <w:t xml:space="preserve">весьма </w:t>
      </w:r>
      <w:r w:rsidRPr="006A6063">
        <w:rPr>
          <w:rFonts w:ascii="Times New Roman" w:hAnsi="Times New Roman"/>
          <w:sz w:val="29"/>
          <w:szCs w:val="29"/>
        </w:rPr>
        <w:t xml:space="preserve">актуальной, поскольку </w:t>
      </w:r>
      <w:r>
        <w:rPr>
          <w:rFonts w:ascii="Times New Roman" w:hAnsi="Times New Roman"/>
          <w:sz w:val="29"/>
          <w:szCs w:val="29"/>
        </w:rPr>
        <w:t xml:space="preserve">семейное насилие </w:t>
      </w:r>
      <w:r w:rsidRPr="006A6063">
        <w:rPr>
          <w:rFonts w:ascii="Times New Roman" w:hAnsi="Times New Roman"/>
          <w:sz w:val="29"/>
          <w:szCs w:val="29"/>
        </w:rPr>
        <w:t>посягает на жизнь и здоровье</w:t>
      </w:r>
      <w:r>
        <w:rPr>
          <w:rFonts w:ascii="Times New Roman" w:hAnsi="Times New Roman"/>
          <w:sz w:val="29"/>
          <w:szCs w:val="29"/>
        </w:rPr>
        <w:t xml:space="preserve"> граждан</w:t>
      </w:r>
      <w:r w:rsidRPr="006A6063">
        <w:rPr>
          <w:rFonts w:ascii="Times New Roman" w:hAnsi="Times New Roman"/>
          <w:sz w:val="29"/>
          <w:szCs w:val="29"/>
        </w:rPr>
        <w:t>, препятствует материальному и духовному благополучию общества, разрушает личность. Нередко скандалы, происходящие в быту, сопровождаются побоями и демонстрацией физического превосходства, что влечет за собой совершение преступлений.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6A6063">
        <w:rPr>
          <w:rFonts w:ascii="Times New Roman" w:hAnsi="Times New Roman"/>
          <w:sz w:val="29"/>
          <w:szCs w:val="29"/>
        </w:rPr>
        <w:t xml:space="preserve">Одним из </w:t>
      </w:r>
      <w:r>
        <w:rPr>
          <w:rFonts w:ascii="Times New Roman" w:hAnsi="Times New Roman"/>
          <w:sz w:val="29"/>
          <w:szCs w:val="29"/>
        </w:rPr>
        <w:t>характерных</w:t>
      </w:r>
      <w:r w:rsidRPr="006A6063">
        <w:rPr>
          <w:rFonts w:ascii="Times New Roman" w:hAnsi="Times New Roman"/>
          <w:sz w:val="29"/>
          <w:szCs w:val="29"/>
        </w:rPr>
        <w:t xml:space="preserve"> для сферы семейно-бытовых отношений </w:t>
      </w:r>
      <w:r>
        <w:rPr>
          <w:rFonts w:ascii="Times New Roman" w:hAnsi="Times New Roman"/>
          <w:sz w:val="29"/>
          <w:szCs w:val="29"/>
        </w:rPr>
        <w:t>преступлений</w:t>
      </w:r>
      <w:r w:rsidRPr="006A6063">
        <w:rPr>
          <w:rFonts w:ascii="Times New Roman" w:hAnsi="Times New Roman"/>
          <w:sz w:val="29"/>
          <w:szCs w:val="29"/>
        </w:rPr>
        <w:t xml:space="preserve"> является истязание. </w:t>
      </w:r>
      <w:r w:rsidRPr="006A6063">
        <w:rPr>
          <w:rFonts w:ascii="Times New Roman" w:eastAsia="Times New Roman" w:hAnsi="Times New Roman"/>
          <w:color w:val="000000"/>
          <w:sz w:val="29"/>
          <w:szCs w:val="29"/>
        </w:rPr>
        <w:t>В соответствии со ст. 154 Уголовного кодекса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 Республики Беларусь от 9 июля </w:t>
      </w:r>
      <w:smartTag w:uri="urn:schemas-microsoft-com:office:smarttags" w:element="metricconverter">
        <w:smartTagPr>
          <w:attr w:name="ProductID" w:val="1999 г"/>
        </w:smartTagPr>
        <w:r w:rsidRPr="006A6063">
          <w:rPr>
            <w:rFonts w:ascii="Times New Roman" w:eastAsia="Times New Roman" w:hAnsi="Times New Roman"/>
            <w:sz w:val="29"/>
            <w:szCs w:val="29"/>
          </w:rPr>
          <w:t>1999 г</w:t>
        </w:r>
      </w:smartTag>
      <w:r w:rsidRPr="006A6063">
        <w:rPr>
          <w:rFonts w:ascii="Times New Roman" w:eastAsia="Times New Roman" w:hAnsi="Times New Roman"/>
          <w:sz w:val="29"/>
          <w:szCs w:val="29"/>
        </w:rPr>
        <w:t xml:space="preserve">. (далее – Уголовный кодекс) </w:t>
      </w:r>
      <w:r w:rsidRPr="006A6063">
        <w:rPr>
          <w:rFonts w:ascii="Times New Roman" w:hAnsi="Times New Roman"/>
          <w:sz w:val="29"/>
          <w:szCs w:val="29"/>
        </w:rPr>
        <w:t>предусмотрена уголовная ответственность за истязание, под которым</w:t>
      </w:r>
      <w:r w:rsidRPr="006A6063">
        <w:rPr>
          <w:rFonts w:ascii="Times New Roman" w:eastAsia="Times New Roman" w:hAnsi="Times New Roman"/>
          <w:color w:val="000000"/>
          <w:sz w:val="29"/>
          <w:szCs w:val="29"/>
        </w:rPr>
        <w:t xml:space="preserve"> понимается 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умышленное причинение продолжительной боли или мучений способами, вызывающими особые физические и психические страдания потерпевшего, либо систематическое </w:t>
      </w:r>
      <w:r w:rsidRPr="006A6063">
        <w:rPr>
          <w:rFonts w:ascii="Times New Roman" w:eastAsia="Times New Roman" w:hAnsi="Times New Roman"/>
          <w:color w:val="000000"/>
          <w:sz w:val="29"/>
          <w:szCs w:val="29"/>
        </w:rPr>
        <w:t xml:space="preserve">нанесение побоев, не повлекшие последствий, предусмотренных </w:t>
      </w:r>
      <w:hyperlink r:id="rId4" w:history="1">
        <w:r w:rsidRPr="006A6063">
          <w:rPr>
            <w:rFonts w:ascii="Times New Roman" w:eastAsia="Times New Roman" w:hAnsi="Times New Roman"/>
            <w:color w:val="000000"/>
            <w:sz w:val="29"/>
            <w:szCs w:val="29"/>
          </w:rPr>
          <w:t>статьями 147</w:t>
        </w:r>
      </w:hyperlink>
      <w:r w:rsidRPr="006A6063">
        <w:rPr>
          <w:rFonts w:ascii="Times New Roman" w:eastAsia="Times New Roman" w:hAnsi="Times New Roman"/>
          <w:color w:val="000000"/>
          <w:sz w:val="29"/>
          <w:szCs w:val="29"/>
        </w:rPr>
        <w:t xml:space="preserve"> и </w:t>
      </w:r>
      <w:hyperlink r:id="rId5" w:history="1">
        <w:r w:rsidRPr="006A6063">
          <w:rPr>
            <w:rFonts w:ascii="Times New Roman" w:eastAsia="Times New Roman" w:hAnsi="Times New Roman"/>
            <w:color w:val="000000"/>
            <w:sz w:val="29"/>
            <w:szCs w:val="29"/>
          </w:rPr>
          <w:t>149</w:t>
        </w:r>
      </w:hyperlink>
      <w:r w:rsidRPr="006A6063">
        <w:rPr>
          <w:rFonts w:ascii="Times New Roman" w:eastAsia="Times New Roman" w:hAnsi="Times New Roman"/>
          <w:color w:val="000000"/>
          <w:sz w:val="29"/>
          <w:szCs w:val="29"/>
        </w:rPr>
        <w:t xml:space="preserve"> Уголовного кодекса. 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9"/>
          <w:szCs w:val="29"/>
        </w:rPr>
      </w:pPr>
      <w:r w:rsidRPr="006A6063">
        <w:rPr>
          <w:rFonts w:ascii="Times New Roman" w:eastAsia="Times New Roman" w:hAnsi="Times New Roman"/>
          <w:color w:val="000000"/>
          <w:sz w:val="29"/>
          <w:szCs w:val="29"/>
        </w:rPr>
        <w:t xml:space="preserve">За совершение указанных действий наступает уголовная ответственность по ч. 1 ст. 154 Уголовного кодекса, в соответствии с санкцией которой предусмотрено максимальное наказание </w:t>
      </w:r>
      <w:r>
        <w:rPr>
          <w:rFonts w:ascii="Times New Roman" w:eastAsia="Times New Roman" w:hAnsi="Times New Roman"/>
          <w:color w:val="000000"/>
          <w:sz w:val="29"/>
          <w:szCs w:val="29"/>
        </w:rPr>
        <w:t xml:space="preserve">вплоть </w:t>
      </w:r>
      <w:r w:rsidRPr="006A6063">
        <w:rPr>
          <w:rFonts w:ascii="Times New Roman" w:eastAsia="Times New Roman" w:hAnsi="Times New Roman"/>
          <w:sz w:val="29"/>
          <w:szCs w:val="29"/>
        </w:rPr>
        <w:t>до трех лет</w:t>
      </w:r>
      <w:r w:rsidRPr="006A6063">
        <w:rPr>
          <w:rFonts w:ascii="Times New Roman" w:eastAsia="Times New Roman" w:hAnsi="Times New Roman"/>
          <w:color w:val="000000"/>
          <w:sz w:val="29"/>
          <w:szCs w:val="29"/>
        </w:rPr>
        <w:t xml:space="preserve"> ли</w:t>
      </w:r>
      <w:r w:rsidRPr="006A6063">
        <w:rPr>
          <w:rFonts w:ascii="Times New Roman" w:eastAsia="Times New Roman" w:hAnsi="Times New Roman"/>
          <w:sz w:val="29"/>
          <w:szCs w:val="29"/>
        </w:rPr>
        <w:t>шения свободы со штрафом или без штрафа.</w:t>
      </w:r>
    </w:p>
    <w:p w:rsidR="00D83D08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9"/>
          <w:szCs w:val="29"/>
        </w:rPr>
      </w:pPr>
      <w:r>
        <w:rPr>
          <w:rFonts w:ascii="Times New Roman" w:eastAsia="Times New Roman" w:hAnsi="Times New Roman"/>
          <w:sz w:val="29"/>
          <w:szCs w:val="29"/>
        </w:rPr>
        <w:t>Истязание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, </w:t>
      </w:r>
      <w:r>
        <w:rPr>
          <w:rFonts w:ascii="Times New Roman" w:eastAsia="Times New Roman" w:hAnsi="Times New Roman"/>
          <w:sz w:val="29"/>
          <w:szCs w:val="29"/>
        </w:rPr>
        <w:t>совершенно</w:t>
      </w:r>
      <w:r w:rsidRPr="006A6063">
        <w:rPr>
          <w:rFonts w:ascii="Times New Roman" w:eastAsia="Times New Roman" w:hAnsi="Times New Roman"/>
          <w:sz w:val="29"/>
          <w:szCs w:val="29"/>
        </w:rPr>
        <w:t>е в отношении заведомо для виновного беременной женщины, либо престарелого, либо несовершеннолетнего, либо лица, находящегося в беспомощном состоянии или в зависимом положении, либо лицом, ранее судимым за истязание,</w:t>
      </w:r>
      <w:r>
        <w:rPr>
          <w:rFonts w:ascii="Times New Roman" w:eastAsia="Times New Roman" w:hAnsi="Times New Roman"/>
          <w:sz w:val="29"/>
          <w:szCs w:val="29"/>
        </w:rPr>
        <w:t xml:space="preserve"> влечет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 уголовную </w:t>
      </w:r>
      <w:r w:rsidRPr="00834444">
        <w:rPr>
          <w:rFonts w:ascii="Times New Roman" w:eastAsia="Times New Roman" w:hAnsi="Times New Roman"/>
          <w:sz w:val="29"/>
          <w:szCs w:val="29"/>
        </w:rPr>
        <w:t xml:space="preserve">ответственность по ч. 2 ст. 154 Уголовного кодекса и </w:t>
      </w:r>
      <w:r>
        <w:rPr>
          <w:rFonts w:ascii="Times New Roman" w:eastAsia="Times New Roman" w:hAnsi="Times New Roman"/>
          <w:sz w:val="29"/>
          <w:szCs w:val="29"/>
        </w:rPr>
        <w:t>предусматривает наказание</w:t>
      </w:r>
      <w:r w:rsidRPr="00834444">
        <w:rPr>
          <w:rFonts w:ascii="Times New Roman" w:eastAsia="Times New Roman" w:hAnsi="Times New Roman"/>
          <w:sz w:val="29"/>
          <w:szCs w:val="29"/>
        </w:rPr>
        <w:t xml:space="preserve"> вплоть до пяти лет лишения свободы со штрафом или без штрафа.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9"/>
          <w:szCs w:val="29"/>
        </w:rPr>
      </w:pPr>
      <w:r w:rsidRPr="006A6063">
        <w:rPr>
          <w:rFonts w:ascii="Times New Roman" w:eastAsia="Times New Roman" w:hAnsi="Times New Roman"/>
          <w:sz w:val="29"/>
          <w:szCs w:val="29"/>
        </w:rPr>
        <w:t>Действия (бездействие), причиняющие потерпевшему продолжительную боль или мучения, могут быть выражены в щипании, сечении, укусах, причинении множественных повреждений тупыми или острыми колющими предметами, воздействии термических факторов (воздействии электротоком, удушливым запахом), длительном лишении пищи, питья, тепла или сна, содержание лица в помещении с вредными для здоровья условиями и др.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9"/>
          <w:szCs w:val="29"/>
        </w:rPr>
      </w:pPr>
      <w:r w:rsidRPr="006A6063">
        <w:rPr>
          <w:rFonts w:ascii="Times New Roman" w:hAnsi="Times New Roman"/>
          <w:sz w:val="29"/>
          <w:szCs w:val="29"/>
        </w:rPr>
        <w:t xml:space="preserve">Дела о преступлениях, предусмотренных </w:t>
      </w:r>
      <w:hyperlink r:id="rId6" w:history="1">
        <w:r w:rsidRPr="006A6063">
          <w:rPr>
            <w:rFonts w:ascii="Times New Roman" w:hAnsi="Times New Roman"/>
            <w:sz w:val="29"/>
            <w:szCs w:val="29"/>
          </w:rPr>
          <w:t>ч. 1 ст. 154</w:t>
        </w:r>
      </w:hyperlink>
      <w:r w:rsidRPr="006A6063">
        <w:rPr>
          <w:rFonts w:ascii="Times New Roman" w:hAnsi="Times New Roman"/>
          <w:caps/>
          <w:sz w:val="29"/>
          <w:szCs w:val="29"/>
        </w:rPr>
        <w:t xml:space="preserve"> </w:t>
      </w:r>
      <w:r w:rsidRPr="006A6063">
        <w:rPr>
          <w:rFonts w:ascii="Times New Roman" w:eastAsia="Times New Roman" w:hAnsi="Times New Roman"/>
          <w:color w:val="000000"/>
          <w:sz w:val="29"/>
          <w:szCs w:val="29"/>
        </w:rPr>
        <w:t>Уголовного кодекса</w:t>
      </w:r>
      <w:r w:rsidRPr="006A6063">
        <w:rPr>
          <w:rFonts w:ascii="Times New Roman" w:hAnsi="Times New Roman"/>
          <w:caps/>
          <w:sz w:val="29"/>
          <w:szCs w:val="29"/>
        </w:rPr>
        <w:t xml:space="preserve">, </w:t>
      </w:r>
      <w:r w:rsidRPr="006A6063">
        <w:rPr>
          <w:rFonts w:ascii="Times New Roman" w:hAnsi="Times New Roman"/>
          <w:sz w:val="29"/>
          <w:szCs w:val="29"/>
        </w:rPr>
        <w:t xml:space="preserve">являются делами </w:t>
      </w:r>
      <w:proofErr w:type="spellStart"/>
      <w:r w:rsidRPr="006A6063">
        <w:rPr>
          <w:rFonts w:ascii="Times New Roman" w:hAnsi="Times New Roman"/>
          <w:sz w:val="29"/>
          <w:szCs w:val="29"/>
        </w:rPr>
        <w:t>частно-публичного</w:t>
      </w:r>
      <w:proofErr w:type="spellEnd"/>
      <w:r w:rsidRPr="006A6063">
        <w:rPr>
          <w:rFonts w:ascii="Times New Roman" w:hAnsi="Times New Roman"/>
          <w:sz w:val="29"/>
          <w:szCs w:val="29"/>
        </w:rPr>
        <w:t xml:space="preserve"> обвинения, возбуждаются не иначе, как по заявлению лица, пострадавшего от преступления, его законного представителя.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9"/>
          <w:szCs w:val="29"/>
        </w:rPr>
      </w:pPr>
      <w:r w:rsidRPr="006A6063">
        <w:rPr>
          <w:rFonts w:ascii="Times New Roman" w:hAnsi="Times New Roman"/>
          <w:sz w:val="29"/>
          <w:szCs w:val="29"/>
        </w:rPr>
        <w:t xml:space="preserve">Прокурор вправе возбудить уголовное дело по </w:t>
      </w:r>
      <w:r w:rsidRPr="006A6063">
        <w:rPr>
          <w:rFonts w:ascii="Times New Roman" w:hAnsi="Times New Roman"/>
          <w:sz w:val="29"/>
          <w:szCs w:val="29"/>
        </w:rPr>
        <w:br/>
        <w:t xml:space="preserve">ч. 1 ст. 154 Уголовного кодекса и при отсутствии заявления лица, пострадавшего от преступления, если они затрагивают существенные интересы государства и общества или совершены в отношении лица, находящегося в служебной или иной зависимости от обвиняемого либо по иным причинам не способного самостоятельно защищать свои права и </w:t>
      </w:r>
      <w:r w:rsidRPr="006A6063">
        <w:rPr>
          <w:rFonts w:ascii="Times New Roman" w:hAnsi="Times New Roman"/>
          <w:sz w:val="29"/>
          <w:szCs w:val="29"/>
        </w:rPr>
        <w:lastRenderedPageBreak/>
        <w:t>законные интересы. Производство по такому делу за примирением лица, пострадавшего от преступления, с обвиняемым в ходе предварительного следствия прекращению не подлежит.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9"/>
          <w:szCs w:val="29"/>
        </w:rPr>
      </w:pPr>
      <w:r w:rsidRPr="00F46F58">
        <w:rPr>
          <w:rFonts w:ascii="Times New Roman" w:hAnsi="Times New Roman"/>
          <w:sz w:val="29"/>
          <w:szCs w:val="29"/>
        </w:rPr>
        <w:t>Руководствуясь указанным положением</w:t>
      </w:r>
      <w:r w:rsidRPr="00F46F58">
        <w:t xml:space="preserve"> </w:t>
      </w:r>
      <w:r w:rsidRPr="00F46F58">
        <w:rPr>
          <w:rFonts w:ascii="Times New Roman" w:hAnsi="Times New Roman"/>
          <w:sz w:val="29"/>
          <w:szCs w:val="29"/>
        </w:rPr>
        <w:t xml:space="preserve">Уголовно-процессуального кодекса Республики Беларусь от 16.07.1999 № </w:t>
      </w:r>
      <w:r w:rsidR="00F46F58" w:rsidRPr="00F46F58">
        <w:rPr>
          <w:rFonts w:ascii="Times New Roman" w:hAnsi="Times New Roman"/>
          <w:sz w:val="29"/>
          <w:szCs w:val="29"/>
        </w:rPr>
        <w:t xml:space="preserve">295-З </w:t>
      </w:r>
      <w:r w:rsidRPr="00F46F58">
        <w:rPr>
          <w:rFonts w:ascii="Times New Roman" w:hAnsi="Times New Roman"/>
          <w:sz w:val="29"/>
          <w:szCs w:val="29"/>
        </w:rPr>
        <w:t>прокурор</w:t>
      </w:r>
      <w:r w:rsidR="00F46F58" w:rsidRPr="00F46F58">
        <w:rPr>
          <w:rFonts w:ascii="Times New Roman" w:hAnsi="Times New Roman"/>
          <w:sz w:val="29"/>
          <w:szCs w:val="29"/>
        </w:rPr>
        <w:t>ом</w:t>
      </w:r>
      <w:r w:rsidRPr="00F46F58">
        <w:rPr>
          <w:rFonts w:ascii="Times New Roman" w:hAnsi="Times New Roman"/>
          <w:sz w:val="29"/>
          <w:szCs w:val="29"/>
        </w:rPr>
        <w:t xml:space="preserve"> Смолевичского района за 8 месяцев 2022 года в отсутствие заявлений пострадавших лиц возбуждено </w:t>
      </w:r>
      <w:r w:rsidR="00F46F58" w:rsidRPr="00F46F58">
        <w:rPr>
          <w:rFonts w:ascii="Times New Roman" w:hAnsi="Times New Roman"/>
          <w:sz w:val="29"/>
          <w:szCs w:val="29"/>
        </w:rPr>
        <w:t>3</w:t>
      </w:r>
      <w:r w:rsidRPr="00F46F58">
        <w:rPr>
          <w:rFonts w:ascii="Times New Roman" w:hAnsi="Times New Roman"/>
          <w:sz w:val="29"/>
          <w:szCs w:val="29"/>
        </w:rPr>
        <w:t xml:space="preserve"> уголовных дел по ч. 1 ст. 154 </w:t>
      </w:r>
      <w:r w:rsidRPr="00F46F58">
        <w:rPr>
          <w:rFonts w:ascii="Times New Roman" w:eastAsia="Times New Roman" w:hAnsi="Times New Roman"/>
          <w:color w:val="000000"/>
          <w:sz w:val="29"/>
          <w:szCs w:val="29"/>
        </w:rPr>
        <w:t>Уголовного кодекса</w:t>
      </w:r>
      <w:r w:rsidRPr="00F46F58">
        <w:rPr>
          <w:rFonts w:ascii="Times New Roman" w:hAnsi="Times New Roman"/>
          <w:sz w:val="29"/>
          <w:szCs w:val="29"/>
        </w:rPr>
        <w:t>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9"/>
          <w:szCs w:val="29"/>
        </w:rPr>
      </w:pPr>
      <w:r w:rsidRPr="006A6063">
        <w:rPr>
          <w:rFonts w:ascii="Times New Roman" w:eastAsia="Times New Roman" w:hAnsi="Times New Roman"/>
          <w:sz w:val="29"/>
          <w:szCs w:val="29"/>
        </w:rPr>
        <w:t xml:space="preserve">Всего </w:t>
      </w:r>
      <w:r>
        <w:rPr>
          <w:rFonts w:ascii="Times New Roman" w:eastAsia="Times New Roman" w:hAnsi="Times New Roman"/>
          <w:sz w:val="29"/>
          <w:szCs w:val="29"/>
        </w:rPr>
        <w:t>за 8 месяцев 2022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 </w:t>
      </w:r>
      <w:r w:rsidR="00D148D3">
        <w:rPr>
          <w:rFonts w:ascii="Times New Roman" w:eastAsia="Times New Roman" w:hAnsi="Times New Roman"/>
          <w:sz w:val="29"/>
          <w:szCs w:val="29"/>
        </w:rPr>
        <w:t xml:space="preserve">года 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судом Смолевичского района с участием государственного обвинителя </w:t>
      </w:r>
      <w:r w:rsidRPr="00F46F58">
        <w:rPr>
          <w:rFonts w:ascii="Times New Roman" w:eastAsia="Times New Roman" w:hAnsi="Times New Roman"/>
          <w:sz w:val="29"/>
          <w:szCs w:val="29"/>
        </w:rPr>
        <w:t xml:space="preserve">рассмотрено </w:t>
      </w:r>
      <w:r w:rsidR="00F46F58" w:rsidRPr="00F46F58">
        <w:rPr>
          <w:rFonts w:ascii="Times New Roman" w:eastAsia="Times New Roman" w:hAnsi="Times New Roman"/>
          <w:sz w:val="29"/>
          <w:szCs w:val="29"/>
        </w:rPr>
        <w:t>4</w:t>
      </w:r>
      <w:r w:rsidRPr="00F46F58">
        <w:rPr>
          <w:rFonts w:ascii="Times New Roman" w:eastAsia="Times New Roman" w:hAnsi="Times New Roman"/>
          <w:sz w:val="29"/>
          <w:szCs w:val="29"/>
        </w:rPr>
        <w:t xml:space="preserve"> уголовных дел</w:t>
      </w:r>
      <w:r w:rsidR="00F46F58" w:rsidRPr="00F46F58">
        <w:rPr>
          <w:rFonts w:ascii="Times New Roman" w:eastAsia="Times New Roman" w:hAnsi="Times New Roman"/>
          <w:sz w:val="29"/>
          <w:szCs w:val="29"/>
        </w:rPr>
        <w:t>а</w:t>
      </w:r>
      <w:r w:rsidRPr="00F46F58">
        <w:rPr>
          <w:rFonts w:ascii="Times New Roman" w:eastAsia="Times New Roman" w:hAnsi="Times New Roman"/>
          <w:sz w:val="29"/>
          <w:szCs w:val="29"/>
        </w:rPr>
        <w:t xml:space="preserve"> о преступлениях, предусмотренных </w:t>
      </w:r>
      <w:r w:rsidR="00F46F58" w:rsidRPr="00F46F58">
        <w:rPr>
          <w:rFonts w:ascii="Times New Roman" w:eastAsia="Times New Roman" w:hAnsi="Times New Roman"/>
          <w:sz w:val="29"/>
          <w:szCs w:val="29"/>
        </w:rPr>
        <w:t xml:space="preserve">ч. 1 </w:t>
      </w:r>
      <w:r w:rsidRPr="00F46F58">
        <w:rPr>
          <w:rFonts w:ascii="Times New Roman" w:eastAsia="Times New Roman" w:hAnsi="Times New Roman"/>
          <w:sz w:val="29"/>
          <w:szCs w:val="29"/>
        </w:rPr>
        <w:t>ст. 154 УК. По</w:t>
      </w:r>
      <w:r>
        <w:rPr>
          <w:rFonts w:ascii="Times New Roman" w:eastAsia="Times New Roman" w:hAnsi="Times New Roman"/>
          <w:sz w:val="29"/>
          <w:szCs w:val="29"/>
        </w:rPr>
        <w:t xml:space="preserve"> всем рассмотренным уголовным делам </w:t>
      </w:r>
      <w:r w:rsidRPr="006A6063">
        <w:rPr>
          <w:rFonts w:ascii="Times New Roman" w:eastAsia="Times New Roman" w:hAnsi="Times New Roman"/>
          <w:sz w:val="29"/>
          <w:szCs w:val="29"/>
        </w:rPr>
        <w:t>лица осуждены с назначением предусмотренных санкцией статьи наказаний.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9"/>
          <w:szCs w:val="29"/>
        </w:rPr>
      </w:pPr>
      <w:r w:rsidRPr="006A6063">
        <w:rPr>
          <w:rFonts w:ascii="Times New Roman" w:eastAsia="Times New Roman" w:hAnsi="Times New Roman"/>
          <w:sz w:val="29"/>
          <w:szCs w:val="29"/>
        </w:rPr>
        <w:t xml:space="preserve">Таким образом, активное использование, предоставленных </w:t>
      </w:r>
      <w:r>
        <w:rPr>
          <w:rFonts w:ascii="Times New Roman" w:eastAsia="Times New Roman" w:hAnsi="Times New Roman"/>
          <w:sz w:val="29"/>
          <w:szCs w:val="29"/>
        </w:rPr>
        <w:t xml:space="preserve">прокурору </w:t>
      </w:r>
      <w:r w:rsidRPr="006A6063">
        <w:rPr>
          <w:rFonts w:ascii="Times New Roman" w:eastAsia="Times New Roman" w:hAnsi="Times New Roman"/>
          <w:sz w:val="29"/>
          <w:szCs w:val="29"/>
        </w:rPr>
        <w:t>полномочий, связанных с возбуждением уголовных за совершение истязания</w:t>
      </w:r>
      <w:r>
        <w:rPr>
          <w:rFonts w:ascii="Times New Roman" w:eastAsia="Times New Roman" w:hAnsi="Times New Roman"/>
          <w:sz w:val="29"/>
          <w:szCs w:val="29"/>
        </w:rPr>
        <w:t>,</w:t>
      </w:r>
      <w:r w:rsidRPr="006A6063">
        <w:rPr>
          <w:rFonts w:ascii="Times New Roman" w:eastAsia="Times New Roman" w:hAnsi="Times New Roman"/>
          <w:sz w:val="29"/>
          <w:szCs w:val="29"/>
        </w:rPr>
        <w:t xml:space="preserve"> является действенной мерой, направленной на борьбу с семейным насилием и предотвращение его фактов в дальнейшем.</w:t>
      </w:r>
    </w:p>
    <w:p w:rsidR="00D83D08" w:rsidRPr="006A6063" w:rsidRDefault="00D83D08" w:rsidP="00D83D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9"/>
          <w:szCs w:val="29"/>
        </w:rPr>
      </w:pPr>
    </w:p>
    <w:p w:rsidR="00D259F5" w:rsidRPr="00544196" w:rsidRDefault="00544196" w:rsidP="00544196">
      <w:pPr>
        <w:ind w:left="5529"/>
        <w:rPr>
          <w:rFonts w:ascii="Times New Roman" w:hAnsi="Times New Roman"/>
          <w:sz w:val="28"/>
          <w:szCs w:val="28"/>
        </w:rPr>
      </w:pPr>
      <w:r w:rsidRPr="00544196">
        <w:rPr>
          <w:rFonts w:ascii="Times New Roman" w:hAnsi="Times New Roman"/>
          <w:sz w:val="28"/>
          <w:szCs w:val="28"/>
        </w:rPr>
        <w:t xml:space="preserve">Помощник прокурора Смолевичского района </w:t>
      </w:r>
    </w:p>
    <w:p w:rsidR="00544196" w:rsidRPr="00544196" w:rsidRDefault="00544196" w:rsidP="00544196">
      <w:pPr>
        <w:ind w:left="5529"/>
        <w:rPr>
          <w:rFonts w:ascii="Times New Roman" w:hAnsi="Times New Roman"/>
          <w:sz w:val="28"/>
          <w:szCs w:val="28"/>
        </w:rPr>
      </w:pPr>
      <w:proofErr w:type="spellStart"/>
      <w:r w:rsidRPr="00544196">
        <w:rPr>
          <w:rFonts w:ascii="Times New Roman" w:hAnsi="Times New Roman"/>
          <w:sz w:val="28"/>
          <w:szCs w:val="28"/>
        </w:rPr>
        <w:t>Рыськова</w:t>
      </w:r>
      <w:proofErr w:type="spellEnd"/>
      <w:r w:rsidRPr="00544196">
        <w:rPr>
          <w:rFonts w:ascii="Times New Roman" w:hAnsi="Times New Roman"/>
          <w:sz w:val="28"/>
          <w:szCs w:val="28"/>
        </w:rPr>
        <w:t xml:space="preserve"> Д.В.</w:t>
      </w:r>
    </w:p>
    <w:sectPr w:rsidR="00544196" w:rsidRPr="00544196" w:rsidSect="00FD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D08"/>
    <w:rsid w:val="001A5A89"/>
    <w:rsid w:val="001B5218"/>
    <w:rsid w:val="00544196"/>
    <w:rsid w:val="009D18D7"/>
    <w:rsid w:val="00D148D3"/>
    <w:rsid w:val="00D259F5"/>
    <w:rsid w:val="00D83D08"/>
    <w:rsid w:val="00F46F58"/>
    <w:rsid w:val="00FD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0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7590475FD3C5CAD3D24E6A0BA2323A07ABAC6C9D627F713852540ECDA11B78096827BDCD9DF9B0555AB982QDL9O" TargetMode="External"/><Relationship Id="rId5" Type="http://schemas.openxmlformats.org/officeDocument/2006/relationships/hyperlink" Target="consultantplus://offline/ref=6FAC7D5C118B564C19644D18EE689C37BAB87A7E4E4F31F8445650AB7E160FE016C1BEC96C12F0516177DC8295x0aCM" TargetMode="External"/><Relationship Id="rId4" Type="http://schemas.openxmlformats.org/officeDocument/2006/relationships/hyperlink" Target="consultantplus://offline/ref=6FAC7D5C118B564C19644D18EE689C37BAB87A7E4E4F31F8445650AB7E160FE016C1BEC96C12F0516177DC8297x0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Рыськова Диана Витальевна</dc:creator>
  <cp:keywords/>
  <dc:description/>
  <cp:lastModifiedBy>Пользователь Windows</cp:lastModifiedBy>
  <cp:revision>3</cp:revision>
  <dcterms:created xsi:type="dcterms:W3CDTF">2022-09-26T11:44:00Z</dcterms:created>
  <dcterms:modified xsi:type="dcterms:W3CDTF">2022-10-03T13:29:00Z</dcterms:modified>
</cp:coreProperties>
</file>