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6C7" w:rsidRPr="00353D03" w:rsidRDefault="00353D03" w:rsidP="00353D03">
      <w:pPr>
        <w:pStyle w:val="20"/>
        <w:shd w:val="clear" w:color="auto" w:fill="auto"/>
        <w:spacing w:after="0" w:line="341" w:lineRule="exact"/>
        <w:ind w:firstLine="709"/>
        <w:jc w:val="center"/>
        <w:rPr>
          <w:b/>
        </w:rPr>
      </w:pPr>
      <w:bookmarkStart w:id="0" w:name="_GoBack"/>
      <w:bookmarkEnd w:id="0"/>
      <w:r w:rsidRPr="00353D03">
        <w:rPr>
          <w:b/>
        </w:rPr>
        <w:t>«О предотвращении выплат заработной платы «в конвертах»</w:t>
      </w:r>
    </w:p>
    <w:p w:rsidR="00353D03" w:rsidRDefault="00353D03">
      <w:pPr>
        <w:pStyle w:val="20"/>
        <w:shd w:val="clear" w:color="auto" w:fill="auto"/>
        <w:spacing w:after="0" w:line="341" w:lineRule="exact"/>
        <w:ind w:firstLine="740"/>
        <w:jc w:val="both"/>
      </w:pPr>
    </w:p>
    <w:p w:rsidR="003C36C7" w:rsidRDefault="00353D03">
      <w:pPr>
        <w:pStyle w:val="20"/>
        <w:shd w:val="clear" w:color="auto" w:fill="auto"/>
        <w:spacing w:after="0" w:line="341" w:lineRule="exact"/>
        <w:ind w:firstLine="740"/>
        <w:jc w:val="both"/>
      </w:pPr>
      <w:r>
        <w:t>Оплата труда работников без уплаты подоходного налога - это негативный опыт, который еще использует ряд нанимателей. Большинство нанимателей исполняют закон, а отдельные из них пытаются уйти от этого, лишая работников прав и социальных гарантий. В результате нарушители несут большие финансовые потери в виде предъявленных к уплате налогов, пеней за несвоевременную их уплату, административной, а в некоторых случаях уголовной ответственности.</w:t>
      </w:r>
    </w:p>
    <w:p w:rsidR="003C36C7" w:rsidRDefault="00353D03">
      <w:pPr>
        <w:pStyle w:val="20"/>
        <w:shd w:val="clear" w:color="auto" w:fill="auto"/>
        <w:spacing w:after="0" w:line="341" w:lineRule="exact"/>
        <w:ind w:firstLine="740"/>
        <w:jc w:val="both"/>
      </w:pPr>
      <w:r>
        <w:t>Предотвращение выплат так называемой заработной платы «в конвертах», нелегально без оформления необходимых документов и уплаты подоходного налога находится на постоянном контроле налоговых органов.</w:t>
      </w:r>
    </w:p>
    <w:p w:rsidR="003C36C7" w:rsidRDefault="00353D03">
      <w:pPr>
        <w:pStyle w:val="20"/>
        <w:shd w:val="clear" w:color="auto" w:fill="auto"/>
        <w:spacing w:after="0" w:line="341" w:lineRule="exact"/>
        <w:ind w:firstLine="740"/>
        <w:jc w:val="both"/>
      </w:pPr>
      <w:r>
        <w:t>В распоряжении налоговых органов имеется достаточно источников для анализа и оперативного получения информации о фактах выплаты заработной платы «в конвертах». Налоговые органы оперативно реагирует на факты выплаты заработной платы ниже ее среднего уровня по определенному виду деятельности, на низкую численность работников, нехарактерную для определенного вида деятельности, на оформление работников на неполное рабочее время.</w:t>
      </w:r>
    </w:p>
    <w:p w:rsidR="003C36C7" w:rsidRDefault="00353D03">
      <w:pPr>
        <w:pStyle w:val="20"/>
        <w:shd w:val="clear" w:color="auto" w:fill="auto"/>
        <w:spacing w:after="0" w:line="341" w:lineRule="exact"/>
        <w:ind w:firstLine="760"/>
        <w:jc w:val="both"/>
      </w:pPr>
      <w:r>
        <w:t>Первоначально используются меры профилактического и предупредительного характера. С целью предупреждения субъектов хозяйствования о нахождении их в зоне особого внимания налоговых органов и побуждения его к осознанию и добровольному исполнению обязательств по уплате подоходного налога направляются сообщения и уведомления об имеющихся фактах.</w:t>
      </w:r>
    </w:p>
    <w:p w:rsidR="003C36C7" w:rsidRDefault="00353D03">
      <w:pPr>
        <w:pStyle w:val="20"/>
        <w:shd w:val="clear" w:color="auto" w:fill="auto"/>
        <w:spacing w:after="0" w:line="341" w:lineRule="exact"/>
        <w:ind w:firstLine="760"/>
        <w:jc w:val="both"/>
      </w:pPr>
      <w:r>
        <w:t>Обращаем внимание, что с 2022 года налоговые агенты обязаны представлять ежеквартально не позднее 20-го числа следующего за кварталом месяца налоговую декларацию по подоходному налогу.</w:t>
      </w:r>
    </w:p>
    <w:p w:rsidR="003C36C7" w:rsidRDefault="00353D03">
      <w:pPr>
        <w:pStyle w:val="20"/>
        <w:shd w:val="clear" w:color="auto" w:fill="auto"/>
        <w:spacing w:after="0" w:line="341" w:lineRule="exact"/>
        <w:ind w:firstLine="760"/>
        <w:jc w:val="both"/>
      </w:pPr>
      <w:r>
        <w:t>Ставка подоходного налога установлена в размере 13 процентов.</w:t>
      </w:r>
    </w:p>
    <w:p w:rsidR="003C36C7" w:rsidRDefault="00353D03">
      <w:pPr>
        <w:pStyle w:val="20"/>
        <w:shd w:val="clear" w:color="auto" w:fill="auto"/>
        <w:spacing w:after="0" w:line="341" w:lineRule="exact"/>
        <w:ind w:firstLine="760"/>
        <w:jc w:val="both"/>
      </w:pPr>
      <w:r>
        <w:t xml:space="preserve">Вместе с тем, при установлении контролирующим органом факта неправомерного </w:t>
      </w:r>
      <w:proofErr w:type="spellStart"/>
      <w:r>
        <w:t>неудержания</w:t>
      </w:r>
      <w:proofErr w:type="spellEnd"/>
      <w:r>
        <w:t xml:space="preserve"> и </w:t>
      </w:r>
      <w:proofErr w:type="spellStart"/>
      <w:r>
        <w:t>неперечисления</w:t>
      </w:r>
      <w:proofErr w:type="spellEnd"/>
      <w:r>
        <w:t xml:space="preserve"> налоговым агентом в бюджет подоходного налога с физических лиц, налоговый агент обязан уплатить за свой счет подоходный налог по ставке 20 процентов. В данном случае общий порядок удержания подоходного налога с доходов физических лиц не применяется.</w:t>
      </w:r>
    </w:p>
    <w:p w:rsidR="003C36C7" w:rsidRDefault="003C36C7">
      <w:pPr>
        <w:pStyle w:val="20"/>
        <w:shd w:val="clear" w:color="auto" w:fill="auto"/>
        <w:tabs>
          <w:tab w:val="left" w:pos="7786"/>
        </w:tabs>
        <w:spacing w:after="0" w:line="300" w:lineRule="exact"/>
        <w:jc w:val="both"/>
      </w:pPr>
    </w:p>
    <w:p w:rsidR="00353D03" w:rsidRPr="004F6B72" w:rsidRDefault="00353D03" w:rsidP="00353D03">
      <w:pPr>
        <w:pStyle w:val="a7"/>
        <w:ind w:left="4253"/>
        <w:jc w:val="both"/>
        <w:rPr>
          <w:rFonts w:ascii="Times New Roman" w:hAnsi="Times New Roman" w:cs="Times New Roman"/>
          <w:bCs/>
          <w:sz w:val="30"/>
          <w:szCs w:val="30"/>
        </w:rPr>
      </w:pPr>
      <w:r w:rsidRPr="004F6B72">
        <w:rPr>
          <w:rFonts w:ascii="Times New Roman" w:hAnsi="Times New Roman" w:cs="Times New Roman"/>
          <w:bCs/>
          <w:sz w:val="30"/>
          <w:szCs w:val="30"/>
        </w:rPr>
        <w:t>Инспекция Министерства по налогам и сборам</w:t>
      </w:r>
      <w:r>
        <w:rPr>
          <w:rFonts w:ascii="Times New Roman" w:hAnsi="Times New Roman" w:cs="Times New Roman"/>
          <w:bCs/>
          <w:sz w:val="30"/>
          <w:szCs w:val="30"/>
        </w:rPr>
        <w:t xml:space="preserve"> </w:t>
      </w:r>
      <w:r w:rsidRPr="004F6B72">
        <w:rPr>
          <w:rFonts w:ascii="Times New Roman" w:hAnsi="Times New Roman" w:cs="Times New Roman"/>
          <w:bCs/>
          <w:sz w:val="30"/>
          <w:szCs w:val="30"/>
        </w:rPr>
        <w:t>Республики Беларусь по Смолевичскому району</w:t>
      </w:r>
    </w:p>
    <w:p w:rsidR="00353D03" w:rsidRDefault="00353D03">
      <w:pPr>
        <w:pStyle w:val="20"/>
        <w:shd w:val="clear" w:color="auto" w:fill="auto"/>
        <w:tabs>
          <w:tab w:val="left" w:pos="7786"/>
        </w:tabs>
        <w:spacing w:after="0" w:line="300" w:lineRule="exact"/>
        <w:jc w:val="both"/>
      </w:pPr>
    </w:p>
    <w:sectPr w:rsidR="00353D03">
      <w:headerReference w:type="default" r:id="rId7"/>
      <w:footerReference w:type="default" r:id="rId8"/>
      <w:pgSz w:w="11900" w:h="16840"/>
      <w:pgMar w:top="806" w:right="532" w:bottom="1350" w:left="166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9A" w:rsidRDefault="004D689A">
      <w:r>
        <w:separator/>
      </w:r>
    </w:p>
  </w:endnote>
  <w:endnote w:type="continuationSeparator" w:id="0">
    <w:p w:rsidR="004D689A" w:rsidRDefault="004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C7" w:rsidRDefault="00353D03">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1080135</wp:posOffset>
              </wp:positionH>
              <wp:positionV relativeFrom="page">
                <wp:posOffset>9813290</wp:posOffset>
              </wp:positionV>
              <wp:extent cx="1360170" cy="131445"/>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C7" w:rsidRDefault="00353D03">
                          <w:pPr>
                            <w:pStyle w:val="a5"/>
                            <w:shd w:val="clear" w:color="auto" w:fill="auto"/>
                            <w:spacing w:line="240" w:lineRule="auto"/>
                          </w:pPr>
                          <w:r>
                            <w:rPr>
                              <w:rStyle w:val="a6"/>
                            </w:rPr>
                            <w:t>6-1 Быкова 8(017) 293 87 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7" type="#_x0000_t202" style="position:absolute;margin-left:85.05pt;margin-top:772.7pt;width:107.1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" filled="f" stroked="f">
              <v:textbox style="mso-fit-shape-to-text:t" inset="0,0,0,0">
                <w:txbxContent>
                  <w:p w:rsidR="003C36C7" w:rsidRDefault="00353D03">
                    <w:pPr>
                      <w:pStyle w:val="a5"/>
                      <w:shd w:val="clear" w:color="auto" w:fill="auto"/>
                      <w:spacing w:line="240" w:lineRule="auto"/>
                    </w:pPr>
                    <w:r>
                      <w:rPr>
                        <w:rStyle w:val="a6"/>
                      </w:rPr>
                      <w:t>6-1 Быкова 8(017) 293 87 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9A" w:rsidRDefault="004D689A"/>
  </w:footnote>
  <w:footnote w:type="continuationSeparator" w:id="0">
    <w:p w:rsidR="004D689A" w:rsidRDefault="004D68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6C7" w:rsidRDefault="00353D03">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4097655</wp:posOffset>
              </wp:positionH>
              <wp:positionV relativeFrom="page">
                <wp:posOffset>412750</wp:posOffset>
              </wp:positionV>
              <wp:extent cx="57785" cy="131445"/>
              <wp:effectExtent l="1905"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6C7" w:rsidRDefault="00353D03">
                          <w:pPr>
                            <w:pStyle w:val="a5"/>
                            <w:shd w:val="clear" w:color="auto" w:fill="auto"/>
                            <w:spacing w:line="240" w:lineRule="auto"/>
                          </w:pPr>
                          <w:r>
                            <w:rPr>
                              <w:rStyle w:val="a6"/>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22.65pt;margin-top:32.5pt;width:4.5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wYqAIAAKU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" filled="f" stroked="f">
              <v:textbox style="mso-fit-shape-to-text:t" inset="0,0,0,0">
                <w:txbxContent>
                  <w:p w:rsidR="003C36C7" w:rsidRDefault="00353D03">
                    <w:pPr>
                      <w:pStyle w:val="a5"/>
                      <w:shd w:val="clear" w:color="auto" w:fill="auto"/>
                      <w:spacing w:line="240" w:lineRule="auto"/>
                    </w:pPr>
                    <w:r>
                      <w:rPr>
                        <w:rStyle w:val="a6"/>
                      </w:rPr>
                      <w:t>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C7"/>
    <w:rsid w:val="00353D03"/>
    <w:rsid w:val="0037493A"/>
    <w:rsid w:val="003C36C7"/>
    <w:rsid w:val="004B4252"/>
    <w:rsid w:val="004D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206" w:lineRule="exact"/>
      <w:ind w:firstLine="380"/>
    </w:pPr>
    <w:rPr>
      <w:rFonts w:ascii="Times New Roman" w:eastAsia="Times New Roman" w:hAnsi="Times New Roman" w:cs="Times New Roman"/>
      <w:b/>
      <w:bCs/>
      <w:sz w:val="18"/>
      <w:szCs w:val="18"/>
    </w:rPr>
  </w:style>
  <w:style w:type="paragraph" w:customStyle="1" w:styleId="4">
    <w:name w:val="Основной текст (4)"/>
    <w:basedOn w:val="a"/>
    <w:link w:val="4Exact"/>
    <w:pPr>
      <w:shd w:val="clear" w:color="auto" w:fill="FFFFFF"/>
      <w:spacing w:line="274" w:lineRule="exact"/>
      <w:ind w:hanging="380"/>
    </w:pPr>
    <w:rPr>
      <w:rFonts w:ascii="Times New Roman" w:eastAsia="Times New Roman" w:hAnsi="Times New Roman" w:cs="Times New Roman"/>
      <w:b/>
      <w:bCs/>
      <w:sz w:val="22"/>
      <w:szCs w:val="22"/>
    </w:rPr>
  </w:style>
  <w:style w:type="paragraph" w:customStyle="1" w:styleId="5">
    <w:name w:val="Основной текст (5)"/>
    <w:basedOn w:val="a"/>
    <w:link w:val="5Exact"/>
    <w:pPr>
      <w:shd w:val="clear" w:color="auto" w:fill="FFFFFF"/>
      <w:spacing w:line="206" w:lineRule="exact"/>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after="60" w:line="0" w:lineRule="atLeast"/>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styleId="a7">
    <w:name w:val="List Paragraph"/>
    <w:basedOn w:val="a"/>
    <w:uiPriority w:val="34"/>
    <w:qFormat/>
    <w:rsid w:val="00353D03"/>
    <w:pPr>
      <w:ind w:left="708"/>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link w:val="4"/>
    <w:rPr>
      <w:rFonts w:ascii="Times New Roman" w:eastAsia="Times New Roman" w:hAnsi="Times New Roman" w:cs="Times New Roman"/>
      <w:b/>
      <w:bCs/>
      <w:i w:val="0"/>
      <w:iCs w:val="0"/>
      <w:smallCaps w:val="0"/>
      <w:strike w:val="0"/>
      <w:sz w:val="22"/>
      <w:szCs w:val="22"/>
      <w:u w:val="none"/>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8"/>
      <w:szCs w:val="1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line="206" w:lineRule="exact"/>
      <w:ind w:firstLine="380"/>
    </w:pPr>
    <w:rPr>
      <w:rFonts w:ascii="Times New Roman" w:eastAsia="Times New Roman" w:hAnsi="Times New Roman" w:cs="Times New Roman"/>
      <w:b/>
      <w:bCs/>
      <w:sz w:val="18"/>
      <w:szCs w:val="18"/>
    </w:rPr>
  </w:style>
  <w:style w:type="paragraph" w:customStyle="1" w:styleId="4">
    <w:name w:val="Основной текст (4)"/>
    <w:basedOn w:val="a"/>
    <w:link w:val="4Exact"/>
    <w:pPr>
      <w:shd w:val="clear" w:color="auto" w:fill="FFFFFF"/>
      <w:spacing w:line="274" w:lineRule="exact"/>
      <w:ind w:hanging="380"/>
    </w:pPr>
    <w:rPr>
      <w:rFonts w:ascii="Times New Roman" w:eastAsia="Times New Roman" w:hAnsi="Times New Roman" w:cs="Times New Roman"/>
      <w:b/>
      <w:bCs/>
      <w:sz w:val="22"/>
      <w:szCs w:val="22"/>
    </w:rPr>
  </w:style>
  <w:style w:type="paragraph" w:customStyle="1" w:styleId="5">
    <w:name w:val="Основной текст (5)"/>
    <w:basedOn w:val="a"/>
    <w:link w:val="5Exact"/>
    <w:pPr>
      <w:shd w:val="clear" w:color="auto" w:fill="FFFFFF"/>
      <w:spacing w:line="206" w:lineRule="exact"/>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after="60" w:line="0" w:lineRule="atLeast"/>
    </w:pPr>
    <w:rPr>
      <w:rFonts w:ascii="Times New Roman" w:eastAsia="Times New Roman" w:hAnsi="Times New Roman" w:cs="Times New Roman"/>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styleId="a7">
    <w:name w:val="List Paragraph"/>
    <w:basedOn w:val="a"/>
    <w:uiPriority w:val="34"/>
    <w:qFormat/>
    <w:rsid w:val="00353D03"/>
    <w:pPr>
      <w:ind w:left="708"/>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2022-07-01T11:16:00Z</dcterms:created>
  <dcterms:modified xsi:type="dcterms:W3CDTF">2022-07-01T11:16:00Z</dcterms:modified>
</cp:coreProperties>
</file>