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5360" w14:textId="77777777" w:rsidR="00D51E38" w:rsidRDefault="00D51E38" w:rsidP="00D51E3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BB03C8">
        <w:rPr>
          <w:rFonts w:eastAsiaTheme="minorHAnsi"/>
          <w:b/>
          <w:lang w:eastAsia="en-US"/>
        </w:rPr>
        <w:t>Совершенствование действующего в Республике Беларусь механизма маркировки товаров контрольными (идентификационными) знаками</w:t>
      </w:r>
    </w:p>
    <w:p w14:paraId="14E2624B" w14:textId="77777777" w:rsidR="00D51E38" w:rsidRPr="00BB03C8" w:rsidRDefault="00D51E38" w:rsidP="00D51E3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4BE1979C" w14:textId="77777777" w:rsidR="00D51E38" w:rsidRDefault="00D51E38" w:rsidP="00D51E38">
      <w:pPr>
        <w:autoSpaceDE w:val="0"/>
        <w:autoSpaceDN w:val="0"/>
        <w:adjustRightInd w:val="0"/>
        <w:ind w:firstLine="709"/>
        <w:jc w:val="both"/>
      </w:pPr>
      <w:r>
        <w:t xml:space="preserve">Советом Министров Республики Беларусь </w:t>
      </w:r>
      <w:r w:rsidRPr="00792FB5">
        <w:t>22</w:t>
      </w:r>
      <w:r>
        <w:t xml:space="preserve"> апреля принято постановление № 230 «Об изменении постановлений Совета Министров Республики Беларусь» (далее – постановление).</w:t>
      </w:r>
    </w:p>
    <w:p w14:paraId="288216A3" w14:textId="77777777" w:rsidR="00D51E38" w:rsidRDefault="00D51E38" w:rsidP="00D51E38">
      <w:pPr>
        <w:ind w:firstLine="709"/>
        <w:jc w:val="both"/>
      </w:pPr>
      <w:r>
        <w:rPr>
          <w:rFonts w:eastAsiaTheme="minorHAnsi"/>
          <w:lang w:eastAsia="en-US"/>
        </w:rPr>
        <w:t xml:space="preserve">Постановление принято в целях реализации Указа Президента Республики Беларусь от 6 января 2021 г. № 9 «Об изменении указов Президента Республики Беларусь» (далее – Указ № 9), предусматривающего совершенствование действующего в Республике Беларусь механизма маркировки товаров контрольными (идентификационными) знаками, а также </w:t>
      </w:r>
      <w:r>
        <w:t xml:space="preserve">создание нового механизма – маркировки товаров средствами идентификации, предусмотренного Соглашением </w:t>
      </w:r>
      <w:r w:rsidRPr="00DB76F3">
        <w:t>о маркировке товаров средствами идентификации в Евразийском экономическом союзе</w:t>
      </w:r>
      <w:r>
        <w:t xml:space="preserve"> от 02.02.2018 (далее – Соглашение).</w:t>
      </w:r>
    </w:p>
    <w:p w14:paraId="21AB3253" w14:textId="77777777" w:rsidR="00D51E38" w:rsidRDefault="00D51E38" w:rsidP="00D51E38">
      <w:pPr>
        <w:ind w:firstLine="709"/>
        <w:jc w:val="both"/>
      </w:pPr>
      <w:r>
        <w:t>Так, в частности, постановлением определяются:</w:t>
      </w:r>
    </w:p>
    <w:p w14:paraId="3FB65C17" w14:textId="77777777" w:rsidR="00D51E38" w:rsidRPr="00C10192" w:rsidRDefault="00D51E38" w:rsidP="00D51E38">
      <w:pPr>
        <w:ind w:firstLine="709"/>
        <w:jc w:val="both"/>
      </w:pPr>
      <w:r w:rsidRPr="00C10192">
        <w:t>перечень товаров, подлежащих маркировке унифицированными контрольными знаками;</w:t>
      </w:r>
    </w:p>
    <w:p w14:paraId="51F7B233" w14:textId="77777777" w:rsidR="00D51E38" w:rsidRPr="00C10192" w:rsidRDefault="00D51E38" w:rsidP="00D51E38">
      <w:pPr>
        <w:ind w:firstLine="709"/>
        <w:jc w:val="both"/>
      </w:pPr>
      <w:r w:rsidRPr="00C10192">
        <w:t>перечень товаров, подлежащих маркировке средствами идентификации</w:t>
      </w:r>
    </w:p>
    <w:p w14:paraId="267C322F" w14:textId="77777777" w:rsidR="00D51E38" w:rsidRDefault="00D51E38" w:rsidP="00D51E38">
      <w:pPr>
        <w:ind w:firstLine="709"/>
        <w:jc w:val="both"/>
      </w:pPr>
      <w:r>
        <w:t xml:space="preserve">необходимость маркировки </w:t>
      </w:r>
      <w:r w:rsidRPr="00C10192">
        <w:t>остатков товаров, возникающих на дату включения товаров в перечень товаров, подлежащих маркировке средствами идентификации</w:t>
      </w:r>
      <w:r>
        <w:t>.</w:t>
      </w:r>
    </w:p>
    <w:p w14:paraId="059DFEE2" w14:textId="77777777" w:rsidR="00D51E38" w:rsidRPr="00BF78B4" w:rsidRDefault="00D51E38" w:rsidP="00D51E38">
      <w:pPr>
        <w:ind w:firstLine="709"/>
        <w:jc w:val="both"/>
      </w:pPr>
      <w:r w:rsidRPr="00BF78B4">
        <w:t xml:space="preserve">Перечень товаров, подлежащих маркировке унифицированными контрольными знаками, </w:t>
      </w:r>
      <w:r>
        <w:t xml:space="preserve">в целом </w:t>
      </w:r>
      <w:r w:rsidRPr="00BF78B4">
        <w:t xml:space="preserve">аналогичен действующему перечню, утвержденному постановлением Совета Министров Республики Беларусь от 29.07.2011 № 1030 и включающему по состоянию на </w:t>
      </w:r>
      <w:r>
        <w:t>22</w:t>
      </w:r>
      <w:r w:rsidRPr="00BF78B4">
        <w:t>.0</w:t>
      </w:r>
      <w:r>
        <w:t>3</w:t>
      </w:r>
      <w:r w:rsidRPr="00BF78B4">
        <w:t xml:space="preserve">.2021 более 20 товарных позиций (чай, кофе, телевизоры, ноутбуки, масло растительное и др.). </w:t>
      </w:r>
      <w:r>
        <w:t xml:space="preserve">Определение указанного перечня обусловлено предусмотренным Указом № 9 </w:t>
      </w:r>
      <w:r w:rsidRPr="00BF78B4">
        <w:t>переход</w:t>
      </w:r>
      <w:r>
        <w:t>ом</w:t>
      </w:r>
      <w:r w:rsidRPr="00BF78B4">
        <w:t xml:space="preserve"> от широкого ассортимента контрольных (идентификационных) знаков различных видов, применяемых для маркировки </w:t>
      </w:r>
      <w:r>
        <w:t>каждой</w:t>
      </w:r>
      <w:r w:rsidRPr="00BF78B4">
        <w:t xml:space="preserve"> товарной позиции, на использование унифицированных контрольных знаков</w:t>
      </w:r>
      <w:r>
        <w:t xml:space="preserve">. </w:t>
      </w:r>
    </w:p>
    <w:p w14:paraId="1947D45C" w14:textId="77777777" w:rsidR="00D51E38" w:rsidRPr="00977BE1" w:rsidRDefault="00D51E38" w:rsidP="00D51E38">
      <w:pPr>
        <w:spacing w:line="280" w:lineRule="exact"/>
        <w:ind w:firstLine="709"/>
        <w:jc w:val="both"/>
        <w:rPr>
          <w:i/>
        </w:rPr>
      </w:pPr>
      <w:proofErr w:type="spellStart"/>
      <w:r w:rsidRPr="00977BE1">
        <w:rPr>
          <w:i/>
        </w:rPr>
        <w:t>Справочно</w:t>
      </w:r>
      <w:proofErr w:type="spellEnd"/>
      <w:r w:rsidRPr="00977BE1">
        <w:rPr>
          <w:i/>
        </w:rPr>
        <w:t xml:space="preserve">. Из перечня исключены 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веществ» и «воды,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напитки» </w:t>
      </w:r>
      <w:r w:rsidRPr="00977BE1">
        <w:rPr>
          <w:rFonts w:eastAsiaTheme="minorHAnsi"/>
          <w:i/>
          <w:lang w:eastAsia="en-US"/>
        </w:rPr>
        <w:t>в потребительской упаковке вместимостью до 0,25 литра включительно</w:t>
      </w:r>
      <w:r>
        <w:rPr>
          <w:rFonts w:eastAsiaTheme="minorHAnsi"/>
          <w:i/>
          <w:lang w:eastAsia="en-US"/>
        </w:rPr>
        <w:t>.</w:t>
      </w:r>
    </w:p>
    <w:p w14:paraId="73AA7FFF" w14:textId="77777777" w:rsidR="00D51E38" w:rsidRDefault="00D51E38" w:rsidP="00D51E38">
      <w:pPr>
        <w:ind w:firstLine="709"/>
        <w:jc w:val="both"/>
      </w:pPr>
      <w:r w:rsidRPr="00BF78B4">
        <w:rPr>
          <w:rFonts w:eastAsiaTheme="minorHAnsi"/>
          <w:lang w:eastAsia="en-US"/>
        </w:rPr>
        <w:t xml:space="preserve">В перечень товаров, подлежащих маркировке средствами идентификации </w:t>
      </w:r>
      <w:r w:rsidRPr="00BF78B4">
        <w:t>включены</w:t>
      </w:r>
      <w:r>
        <w:t>:</w:t>
      </w:r>
    </w:p>
    <w:p w14:paraId="6EFD4AC7" w14:textId="77777777" w:rsidR="00D51E38" w:rsidRPr="00BD3449" w:rsidRDefault="00D51E38" w:rsidP="00D51E38">
      <w:pPr>
        <w:ind w:firstLine="709"/>
        <w:jc w:val="both"/>
        <w:rPr>
          <w:rFonts w:eastAsiaTheme="minorHAnsi"/>
          <w:lang w:eastAsia="en-US"/>
        </w:rPr>
      </w:pPr>
      <w:r w:rsidRPr="00BD3449">
        <w:rPr>
          <w:rFonts w:eastAsiaTheme="minorHAnsi"/>
          <w:lang w:eastAsia="en-US"/>
        </w:rPr>
        <w:lastRenderedPageBreak/>
        <w:t xml:space="preserve">изделия из натурального меха, классифицируемые кодами ТН ВЭД ЕАЭС </w:t>
      </w:r>
      <w:hyperlink r:id="rId4" w:history="1">
        <w:r w:rsidRPr="00BD3449">
          <w:rPr>
            <w:rFonts w:eastAsiaTheme="minorHAnsi"/>
            <w:lang w:eastAsia="en-US"/>
          </w:rPr>
          <w:t>4303 10 901 0</w:t>
        </w:r>
      </w:hyperlink>
      <w:r w:rsidRPr="00BD3449">
        <w:rPr>
          <w:rFonts w:eastAsiaTheme="minorHAnsi"/>
          <w:lang w:eastAsia="en-US"/>
        </w:rPr>
        <w:t xml:space="preserve"> - </w:t>
      </w:r>
      <w:hyperlink r:id="rId5" w:history="1">
        <w:r w:rsidRPr="00BD3449">
          <w:rPr>
            <w:rFonts w:eastAsiaTheme="minorHAnsi"/>
            <w:lang w:eastAsia="en-US"/>
          </w:rPr>
          <w:t>4303 10 906 0</w:t>
        </w:r>
      </w:hyperlink>
      <w:r w:rsidRPr="00BD3449">
        <w:rPr>
          <w:rFonts w:eastAsiaTheme="minorHAnsi"/>
          <w:lang w:eastAsia="en-US"/>
        </w:rPr>
        <w:t xml:space="preserve">, </w:t>
      </w:r>
      <w:hyperlink r:id="rId6" w:history="1">
        <w:r w:rsidRPr="00BD3449">
          <w:rPr>
            <w:rFonts w:eastAsiaTheme="minorHAnsi"/>
            <w:lang w:eastAsia="en-US"/>
          </w:rPr>
          <w:t>4303 10 908 0</w:t>
        </w:r>
      </w:hyperlink>
      <w:r w:rsidRPr="00BD3449">
        <w:rPr>
          <w:rFonts w:eastAsiaTheme="minorHAnsi"/>
          <w:lang w:eastAsia="en-US"/>
        </w:rPr>
        <w:t xml:space="preserve"> (маркировка в Республике Беларусь осуществля</w:t>
      </w:r>
      <w:r>
        <w:rPr>
          <w:rFonts w:eastAsiaTheme="minorHAnsi"/>
          <w:lang w:eastAsia="en-US"/>
        </w:rPr>
        <w:t>ется</w:t>
      </w:r>
      <w:r w:rsidRPr="00BD3449">
        <w:rPr>
          <w:rFonts w:eastAsiaTheme="minorHAnsi"/>
          <w:lang w:eastAsia="en-US"/>
        </w:rPr>
        <w:t xml:space="preserve"> с </w:t>
      </w:r>
      <w:r>
        <w:rPr>
          <w:rFonts w:eastAsiaTheme="minorHAnsi"/>
          <w:lang w:eastAsia="en-US"/>
        </w:rPr>
        <w:t>20 марта 2016 г.</w:t>
      </w:r>
      <w:r w:rsidRPr="00BD3449">
        <w:rPr>
          <w:rFonts w:eastAsiaTheme="minorHAnsi"/>
          <w:lang w:eastAsia="en-US"/>
        </w:rPr>
        <w:t xml:space="preserve">); </w:t>
      </w:r>
    </w:p>
    <w:p w14:paraId="062A98ED" w14:textId="77777777" w:rsidR="00D51E38" w:rsidRDefault="00D51E38" w:rsidP="00D51E38">
      <w:pPr>
        <w:ind w:firstLine="709"/>
        <w:jc w:val="both"/>
      </w:pPr>
      <w:r>
        <w:t xml:space="preserve">обувь, </w:t>
      </w:r>
      <w:r w:rsidRPr="00BF78B4">
        <w:t>классифицируем</w:t>
      </w:r>
      <w:r>
        <w:t>ая</w:t>
      </w:r>
      <w:r w:rsidRPr="00BF78B4">
        <w:t xml:space="preserve"> кодами ТН ВЭД ЕАЭС </w:t>
      </w:r>
      <w:r w:rsidRPr="005D6D80">
        <w:t xml:space="preserve">6401, 6402, 6403, 6404, 6405 </w:t>
      </w:r>
      <w:r>
        <w:t>(срок введения маркировки – с 01.11.2021, маркировка остатков – до 01.03.2022);</w:t>
      </w:r>
    </w:p>
    <w:p w14:paraId="2B396D7A" w14:textId="77777777" w:rsidR="00D51E38" w:rsidRDefault="00D51E38" w:rsidP="00D51E38">
      <w:pPr>
        <w:ind w:firstLine="709"/>
        <w:jc w:val="both"/>
      </w:pPr>
      <w:r w:rsidRPr="00BF78B4">
        <w:t>отдельные товары легкой промышленности, классифицируемые кодами ТН ВЭД ЕАЭС 6201, 6202, 6302</w:t>
      </w:r>
      <w:r>
        <w:t xml:space="preserve"> (срок введения маркировки – с 01.03.2022, маркировка остатков – до 01.07.2022);</w:t>
      </w:r>
    </w:p>
    <w:p w14:paraId="5529AFB2" w14:textId="77777777" w:rsidR="00D51E38" w:rsidRDefault="00D51E38" w:rsidP="00D51E38">
      <w:pPr>
        <w:ind w:firstLine="709"/>
        <w:jc w:val="both"/>
      </w:pPr>
      <w:r w:rsidRPr="00BF78B4">
        <w:t xml:space="preserve">шины и покрышки пневматические резиновые новые, классифицируемые кодами ТН ВЭД ЕАЭС 4011 10 000 3, </w:t>
      </w:r>
      <w:r w:rsidRPr="00BF78B4">
        <w:br/>
        <w:t>4011 10 000 9, 4011 20 100 0, 4011 20 900 0, 4011 40 000 0</w:t>
      </w:r>
      <w:r>
        <w:t>,</w:t>
      </w:r>
      <w:r w:rsidRPr="00BF78B4">
        <w:t xml:space="preserve"> 4011 </w:t>
      </w:r>
      <w:r>
        <w:t>5</w:t>
      </w:r>
      <w:r w:rsidRPr="00BF78B4">
        <w:t xml:space="preserve">0 000 </w:t>
      </w:r>
      <w:r>
        <w:t>1,</w:t>
      </w:r>
      <w:r>
        <w:br/>
      </w:r>
      <w:r w:rsidRPr="00BF78B4">
        <w:t xml:space="preserve">4011 </w:t>
      </w:r>
      <w:r>
        <w:t>5</w:t>
      </w:r>
      <w:r w:rsidRPr="00BF78B4">
        <w:t xml:space="preserve">0 000 </w:t>
      </w:r>
      <w:r>
        <w:t xml:space="preserve">9, </w:t>
      </w:r>
      <w:r w:rsidRPr="00BF78B4">
        <w:t>4011 70 000 0, 4011 80 000 0, 4011 90 000 0</w:t>
      </w:r>
      <w:r>
        <w:t xml:space="preserve"> (срок введения маркировки – с 01.12.2021, маркировка остатков – до 01.04.2022);</w:t>
      </w:r>
      <w:r w:rsidRPr="00BF78B4">
        <w:t xml:space="preserve"> </w:t>
      </w:r>
    </w:p>
    <w:p w14:paraId="3B46195B" w14:textId="77777777" w:rsidR="00D51E38" w:rsidRDefault="00D51E38" w:rsidP="00D51E38">
      <w:pPr>
        <w:ind w:firstLine="709"/>
        <w:jc w:val="both"/>
      </w:pPr>
      <w:r w:rsidRPr="00BF78B4">
        <w:t>молочная продукция</w:t>
      </w:r>
      <w:r>
        <w:t xml:space="preserve">, </w:t>
      </w:r>
      <w:r w:rsidRPr="00BF78B4">
        <w:t>классифицируем</w:t>
      </w:r>
      <w:r>
        <w:t>а</w:t>
      </w:r>
      <w:r w:rsidRPr="00BF78B4">
        <w:t>я кодами единой ТН ВЭД ЕАЭС</w:t>
      </w:r>
      <w:r>
        <w:t xml:space="preserve"> 0401, 0402, 0403, 0404, 0405, 0406, 2105 00, </w:t>
      </w:r>
      <w:r w:rsidRPr="00BE0006">
        <w:t>2202 99 910 0</w:t>
      </w:r>
      <w:r>
        <w:t xml:space="preserve">, </w:t>
      </w:r>
      <w:r w:rsidRPr="00BE0006">
        <w:t>2202 99 950 0</w:t>
      </w:r>
      <w:r>
        <w:t xml:space="preserve">, </w:t>
      </w:r>
      <w:r w:rsidRPr="00BE0006">
        <w:t>2202 99 990 0</w:t>
      </w:r>
      <w:r>
        <w:t xml:space="preserve"> (срок введения маркировки для сыров и мороженого – с 08.07.2021, для молочной продукции со сроком хранения более 40 суток – с 01.09.2021, со сроком хранения до 40 суток (включительно) – с 01.12.2021, необходимость маркировки остатков не предусматривается).</w:t>
      </w:r>
    </w:p>
    <w:p w14:paraId="0B477BCC" w14:textId="77777777" w:rsidR="00D51E38" w:rsidRDefault="00D51E38" w:rsidP="00D51E38">
      <w:pPr>
        <w:ind w:firstLine="709"/>
        <w:jc w:val="both"/>
      </w:pPr>
      <w:r>
        <w:t xml:space="preserve">Также постановлением устанавливается </w:t>
      </w:r>
      <w:r w:rsidRPr="00BF78B4">
        <w:rPr>
          <w:rFonts w:eastAsiaTheme="minorHAnsi"/>
          <w:lang w:eastAsia="en-US"/>
        </w:rPr>
        <w:t xml:space="preserve">дополнительная операция (этап оборота товаров), при осуществлении которого у субъектов хозяйствования, осуществляющих оборот товаров, подлежащих маркировке, возникает обязанность по передаче сведений о </w:t>
      </w:r>
      <w:r>
        <w:rPr>
          <w:rFonts w:eastAsiaTheme="minorHAnsi"/>
          <w:lang w:eastAsia="en-US"/>
        </w:rPr>
        <w:t>них</w:t>
      </w:r>
      <w:r w:rsidRPr="00BF78B4">
        <w:rPr>
          <w:rFonts w:eastAsiaTheme="minorHAnsi"/>
          <w:lang w:eastAsia="en-US"/>
        </w:rPr>
        <w:t xml:space="preserve"> и дополнительной операции (этапе оборота товаров) в систему маркировки.</w:t>
      </w:r>
      <w:r>
        <w:rPr>
          <w:rFonts w:eastAsiaTheme="minorHAnsi"/>
          <w:lang w:eastAsia="en-US"/>
        </w:rPr>
        <w:t xml:space="preserve"> </w:t>
      </w:r>
      <w:r w:rsidRPr="00BF78B4">
        <w:rPr>
          <w:rFonts w:eastAsiaTheme="minorHAnsi"/>
          <w:lang w:eastAsia="en-US"/>
        </w:rPr>
        <w:t>Таким дополнительным этапом будет являться продажа (перемещение) товара в рамках трансграничной торговли.</w:t>
      </w:r>
      <w:r>
        <w:rPr>
          <w:rFonts w:eastAsiaTheme="minorHAnsi"/>
          <w:lang w:eastAsia="en-US"/>
        </w:rPr>
        <w:t xml:space="preserve"> </w:t>
      </w:r>
      <w:r w:rsidRPr="00AF57C1">
        <w:t xml:space="preserve">Субъекты хозяйствования, осуществляющие продажу (перемещение) в рамках трансграничной торговли товаров, маркированных средствами идентификации, до </w:t>
      </w:r>
      <w:r>
        <w:t xml:space="preserve">осуществления такой операции должны будут передать </w:t>
      </w:r>
      <w:r w:rsidRPr="00AF57C1">
        <w:t xml:space="preserve">в систему маркировки </w:t>
      </w:r>
      <w:r>
        <w:t>информацию, определяемую Министерством по налогам и сборам.</w:t>
      </w:r>
    </w:p>
    <w:p w14:paraId="5064FC61" w14:textId="77777777" w:rsidR="00D51E38" w:rsidRDefault="00D51E38" w:rsidP="00D51E38">
      <w:pPr>
        <w:ind w:firstLine="709"/>
        <w:jc w:val="both"/>
      </w:pPr>
      <w:r>
        <w:t>В связи с изменением терминологии в сфере маркировки товаров, а также отменой</w:t>
      </w:r>
      <w:r w:rsidRPr="00CF2CA2">
        <w:t xml:space="preserve"> изготовлени</w:t>
      </w:r>
      <w:r>
        <w:t>я</w:t>
      </w:r>
      <w:r w:rsidRPr="00CF2CA2">
        <w:t xml:space="preserve"> и фактическо</w:t>
      </w:r>
      <w:r>
        <w:t>го</w:t>
      </w:r>
      <w:r w:rsidRPr="00CF2CA2">
        <w:t xml:space="preserve"> использовани</w:t>
      </w:r>
      <w:r>
        <w:t>я</w:t>
      </w:r>
      <w:r w:rsidRPr="00CF2CA2">
        <w:t xml:space="preserve"> (после использования всех ранее приобретенных) контрольных (идентификационных) знаков в связи с переходом на использование унифицированных контрольных знаков</w:t>
      </w:r>
      <w:r>
        <w:t>, постановлением вносятся изменения в отдельные постановления Совета Министров.</w:t>
      </w:r>
    </w:p>
    <w:p w14:paraId="4D32E2B7" w14:textId="77777777" w:rsidR="00D51E38" w:rsidRDefault="00D51E38" w:rsidP="00D51E38">
      <w:pPr>
        <w:rPr>
          <w:b/>
          <w:bCs/>
          <w:sz w:val="26"/>
          <w:szCs w:val="26"/>
        </w:rPr>
      </w:pPr>
      <w:r w:rsidRPr="00BB03C8">
        <w:rPr>
          <w:b/>
        </w:rPr>
        <w:t>Постановление вступает в силу с 8 июля 2021 г.</w:t>
      </w:r>
    </w:p>
    <w:p w14:paraId="78DA2830" w14:textId="77777777" w:rsidR="003E5F2D" w:rsidRDefault="003E5F2D"/>
    <w:sectPr w:rsidR="003E5F2D" w:rsidSect="00B33F69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38"/>
    <w:rsid w:val="003E5F2D"/>
    <w:rsid w:val="00D5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780"/>
  <w15:chartTrackingRefBased/>
  <w15:docId w15:val="{A4F87846-0DCB-46AF-96AC-10EE9E13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38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F7794CD6121747AD29A9D797E78D8AE698F5B3B6E6B7CC13477E191608D35F1FC24732E17BDBAE17BB05FDE61D5633BC621ED9CEFAA1F4938BD39272094CH" TargetMode="External"/><Relationship Id="rId5" Type="http://schemas.openxmlformats.org/officeDocument/2006/relationships/hyperlink" Target="consultantplus://offline/ref=E1F7794CD6121747AD29A9D797E78D8AE698F5B3B6E6B7CC13477E191608D35F1FC24732E17BDBAE17BB05FDE6135633BC621ED9CEFAA1F4938BD39272094CH" TargetMode="External"/><Relationship Id="rId4" Type="http://schemas.openxmlformats.org/officeDocument/2006/relationships/hyperlink" Target="consultantplus://offline/ref=E1F7794CD6121747AD29A9D797E78D8AE698F5B3B6E6B7CC13477E191608D35F1FC24732E17BDBAE17BB05FDE6155633BC621ED9CEFAA1F4938BD39272094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2021-05-12T14:40:00Z</dcterms:created>
  <dcterms:modified xsi:type="dcterms:W3CDTF">2021-05-12T14:40:00Z</dcterms:modified>
</cp:coreProperties>
</file>