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7E" w:rsidRDefault="00D7380D">
      <w:pPr>
        <w:pStyle w:val="10"/>
        <w:keepNext/>
        <w:keepLines/>
        <w:shd w:val="clear" w:color="auto" w:fill="auto"/>
        <w:spacing w:after="43" w:line="220" w:lineRule="exact"/>
      </w:pPr>
      <w:bookmarkStart w:id="0" w:name="bookmark0"/>
      <w:r>
        <w:t>Министерство по налогам и сборам Республики Беларусь</w:t>
      </w:r>
      <w:bookmarkEnd w:id="0"/>
    </w:p>
    <w:p w:rsidR="0019447E" w:rsidRDefault="00D7380D">
      <w:pPr>
        <w:pStyle w:val="10"/>
        <w:keepNext/>
        <w:keepLines/>
        <w:shd w:val="clear" w:color="auto" w:fill="auto"/>
        <w:spacing w:after="405" w:line="278" w:lineRule="exact"/>
      </w:pPr>
      <w:bookmarkStart w:id="1" w:name="bookmark1"/>
      <w:r>
        <w:t>при поддержке</w:t>
      </w:r>
      <w:r>
        <w:br/>
        <w:t>ООО «</w:t>
      </w:r>
      <w:proofErr w:type="spellStart"/>
      <w:r>
        <w:t>ЮрСпектр</w:t>
      </w:r>
      <w:proofErr w:type="spellEnd"/>
      <w:r>
        <w:t>»</w:t>
      </w:r>
      <w:bookmarkEnd w:id="1"/>
    </w:p>
    <w:p w:rsidR="0019447E" w:rsidRDefault="00D7380D">
      <w:pPr>
        <w:pStyle w:val="30"/>
        <w:shd w:val="clear" w:color="auto" w:fill="auto"/>
        <w:spacing w:before="0"/>
      </w:pPr>
      <w:r>
        <w:t>Круглый стол</w:t>
      </w:r>
    </w:p>
    <w:p w:rsidR="0019447E" w:rsidRDefault="00D7380D">
      <w:pPr>
        <w:pStyle w:val="30"/>
        <w:shd w:val="clear" w:color="auto" w:fill="auto"/>
        <w:spacing w:before="0"/>
        <w:ind w:left="160"/>
        <w:jc w:val="left"/>
      </w:pPr>
      <w:r>
        <w:t>«Переход на использование кассового оборудования, соответствующего</w:t>
      </w:r>
    </w:p>
    <w:p w:rsidR="0019447E" w:rsidRDefault="00D7380D">
      <w:pPr>
        <w:pStyle w:val="30"/>
        <w:shd w:val="clear" w:color="auto" w:fill="auto"/>
        <w:spacing w:before="0" w:after="180"/>
      </w:pPr>
      <w:r>
        <w:t>новым требованиям»</w:t>
      </w:r>
    </w:p>
    <w:p w:rsidR="0019447E" w:rsidRDefault="00D7380D">
      <w:pPr>
        <w:pStyle w:val="20"/>
        <w:shd w:val="clear" w:color="auto" w:fill="auto"/>
        <w:spacing w:before="0"/>
        <w:ind w:firstLine="760"/>
      </w:pPr>
      <w:r>
        <w:t>С 01.07.2025 все кассовое оборудование, применяемое в Республике Беларусь, должно соответствовать новым требованиям. На Круглом столе представители Министерства по налогам и сборам Республики Беларусь подробно расскажут об изменениях законодательства, касающихся использования кассового оборудования с этой даты, и о том, как к ним подготовиться. Также в числе спикеров выступят представители Ассоциации налогоплательщиков, Ассоциации розничных сетей, операторы и производители программных касс.</w:t>
      </w:r>
    </w:p>
    <w:p w:rsidR="00F27E88" w:rsidRDefault="00D7380D" w:rsidP="00F27E88">
      <w:pPr>
        <w:pStyle w:val="20"/>
        <w:shd w:val="clear" w:color="auto" w:fill="auto"/>
        <w:spacing w:before="0" w:after="240"/>
        <w:ind w:firstLine="760"/>
      </w:pPr>
      <w:r>
        <w:t>Мероприятие поможет понять, как идет процесс доработки (замены) кассового оборудования и с какими проблемами сталкиваются субъекты хозяйствования. Участники мероприятия получат ответы на интересующие вопросы, которые поступят предварительно или в ходе мероприятия.</w:t>
      </w:r>
    </w:p>
    <w:p w:rsidR="0019447E" w:rsidRDefault="00D7380D" w:rsidP="00F27E88">
      <w:pPr>
        <w:pStyle w:val="20"/>
        <w:shd w:val="clear" w:color="auto" w:fill="auto"/>
        <w:spacing w:before="0" w:after="240"/>
        <w:ind w:firstLine="760"/>
      </w:pPr>
      <w:r>
        <w:rPr>
          <w:rStyle w:val="211pt"/>
        </w:rPr>
        <w:t>Целевая аудитория</w:t>
      </w:r>
      <w:r>
        <w:t>:</w:t>
      </w:r>
      <w:r>
        <w:tab/>
        <w:t>руководители, главные бухгалтеры и бухгалтеры</w:t>
      </w:r>
    </w:p>
    <w:p w:rsidR="0019447E" w:rsidRDefault="00D7380D">
      <w:pPr>
        <w:pStyle w:val="20"/>
        <w:shd w:val="clear" w:color="auto" w:fill="auto"/>
        <w:spacing w:before="0" w:after="619"/>
      </w:pPr>
      <w:r>
        <w:t>организаций, индивидуальные предприниматели, специалисты субъектов хозяйствования, ответственные за организацию использования кассового оборудования.</w:t>
      </w:r>
    </w:p>
    <w:p w:rsidR="0019447E" w:rsidRDefault="00971C2C">
      <w:pPr>
        <w:pStyle w:val="10"/>
        <w:keepNext/>
        <w:keepLines/>
        <w:shd w:val="clear" w:color="auto" w:fill="auto"/>
        <w:spacing w:after="0" w:line="274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3pt;margin-top:-78.85pt;width:397.9pt;height:48pt;z-index:-251658752;mso-wrap-distance-left:47.3pt;mso-wrap-distance-right:46.55pt;mso-position-horizontal-relative:margin" filled="f" stroked="f">
            <v:textbox style="mso-fit-shape-to-text:t" inset="0,0,0,0">
              <w:txbxContent>
                <w:p w:rsidR="0019447E" w:rsidRDefault="00D7380D">
                  <w:pPr>
                    <w:pStyle w:val="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90" w:line="220" w:lineRule="exact"/>
                    <w:ind w:left="20"/>
                  </w:pPr>
                  <w:r>
                    <w:t>Дата проведения: 27 февраля 2025 года</w:t>
                  </w:r>
                </w:p>
                <w:p w:rsidR="0019447E" w:rsidRDefault="00D7380D">
                  <w:pPr>
                    <w:pStyle w:val="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74" w:lineRule="exact"/>
                    <w:ind w:left="20"/>
                  </w:pPr>
                  <w:r>
                    <w:t xml:space="preserve">Мероприятие состоится в онлайн-формате на платформе </w:t>
                  </w:r>
                  <w:proofErr w:type="spellStart"/>
                  <w:r>
                    <w:rPr>
                      <w:lang w:val="en-US" w:eastAsia="en-US" w:bidi="en-US"/>
                    </w:rPr>
                    <w:t>Pruffme</w:t>
                  </w:r>
                  <w:proofErr w:type="spellEnd"/>
                  <w:r w:rsidRPr="00F27E88">
                    <w:rPr>
                      <w:lang w:eastAsia="en-US" w:bidi="en-US"/>
                    </w:rPr>
                    <w:br/>
                  </w:r>
                  <w:r>
                    <w:t>Участие в мероприятии бесплатное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 w:rsidR="00D7380D">
        <w:t>Модератор:</w:t>
      </w:r>
      <w:bookmarkEnd w:id="2"/>
    </w:p>
    <w:p w:rsidR="0019447E" w:rsidRDefault="00D7380D">
      <w:pPr>
        <w:pStyle w:val="20"/>
        <w:shd w:val="clear" w:color="auto" w:fill="auto"/>
        <w:tabs>
          <w:tab w:val="left" w:pos="2962"/>
          <w:tab w:val="left" w:pos="4406"/>
        </w:tabs>
        <w:spacing w:before="0" w:line="274" w:lineRule="exact"/>
      </w:pPr>
      <w:r>
        <w:rPr>
          <w:rStyle w:val="211pt"/>
        </w:rPr>
        <w:t>Татьяна Сергеевна</w:t>
      </w:r>
      <w:r>
        <w:rPr>
          <w:rStyle w:val="211pt"/>
        </w:rPr>
        <w:tab/>
        <w:t>СКОРИК</w:t>
      </w:r>
      <w:r>
        <w:t>,</w:t>
      </w:r>
      <w:r>
        <w:tab/>
        <w:t>заместитель исполнительного директора</w:t>
      </w:r>
    </w:p>
    <w:p w:rsidR="0019447E" w:rsidRDefault="00D7380D">
      <w:pPr>
        <w:pStyle w:val="20"/>
        <w:shd w:val="clear" w:color="auto" w:fill="auto"/>
        <w:spacing w:before="0" w:line="274" w:lineRule="exact"/>
      </w:pPr>
      <w:r>
        <w:t>по электронному документообороту ООО «</w:t>
      </w:r>
      <w:proofErr w:type="spellStart"/>
      <w:r>
        <w:t>ЮрСпектр</w:t>
      </w:r>
      <w:proofErr w:type="spellEnd"/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227"/>
      </w:tblGrid>
      <w:tr w:rsidR="0019447E">
        <w:trPr>
          <w:trHeight w:hRule="exact" w:val="12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10:00 - 10:20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after="180" w:line="220" w:lineRule="exact"/>
            </w:pPr>
            <w:r>
              <w:rPr>
                <w:rStyle w:val="211pt0"/>
              </w:rPr>
              <w:t>Приветственное слово в адрес участников</w:t>
            </w:r>
          </w:p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Владимир Валерьевич МУКВИЧ</w:t>
            </w:r>
            <w:r>
              <w:rPr>
                <w:rStyle w:val="21"/>
              </w:rPr>
              <w:t>, заместитель Министра по налогам и сборам Республики Беларусь</w:t>
            </w:r>
          </w:p>
        </w:tc>
      </w:tr>
      <w:tr w:rsidR="0019447E">
        <w:trPr>
          <w:trHeight w:hRule="exact" w:val="28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10:20 - 11:00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after="180" w:line="278" w:lineRule="exact"/>
            </w:pPr>
            <w:r>
              <w:rPr>
                <w:rStyle w:val="211pt0"/>
              </w:rPr>
              <w:t>Переход субъектов хозяйствования на использование нового кассового оборудования, соответствующего новым требованиям</w:t>
            </w:r>
          </w:p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after="60" w:line="274" w:lineRule="exact"/>
            </w:pPr>
            <w:r>
              <w:rPr>
                <w:rStyle w:val="211pt0"/>
              </w:rPr>
              <w:t>Лариса Михайловна ШИБКО</w:t>
            </w:r>
            <w:r>
              <w:rPr>
                <w:rStyle w:val="21"/>
              </w:rPr>
              <w:t>, начальник главного управления контроля реализации товаров и услуг Министерства по налогам и сборам Республики Беларусь</w:t>
            </w:r>
          </w:p>
          <w:p w:rsidR="0019447E" w:rsidRDefault="00D7380D">
            <w:pPr>
              <w:pStyle w:val="20"/>
              <w:framePr w:w="9787" w:wrap="notBeside" w:vAnchor="text" w:hAnchor="text" w:xAlign="center" w:y="1"/>
              <w:shd w:val="clear" w:color="auto" w:fill="auto"/>
              <w:spacing w:before="60" w:line="274" w:lineRule="exact"/>
            </w:pPr>
            <w:r>
              <w:rPr>
                <w:rStyle w:val="211pt0"/>
              </w:rPr>
              <w:t>Вячеслав Станиславович МАЙКОВСКИЙ</w:t>
            </w:r>
            <w:r>
              <w:rPr>
                <w:rStyle w:val="21"/>
              </w:rPr>
              <w:t>, заместитель начальника главного управления - начальник управления электронных систем контроля главного управления контроля реализации товаров и услуг Министерства по налогам и сборам Республики Беларусь</w:t>
            </w:r>
          </w:p>
        </w:tc>
      </w:tr>
    </w:tbl>
    <w:p w:rsidR="0019447E" w:rsidRDefault="0019447E">
      <w:pPr>
        <w:framePr w:w="9787" w:wrap="notBeside" w:vAnchor="text" w:hAnchor="text" w:xAlign="center" w:y="1"/>
        <w:rPr>
          <w:sz w:val="2"/>
          <w:szCs w:val="2"/>
        </w:rPr>
      </w:pPr>
    </w:p>
    <w:p w:rsidR="0019447E" w:rsidRDefault="00D7380D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218"/>
      </w:tblGrid>
      <w:tr w:rsidR="0019447E">
        <w:trPr>
          <w:trHeight w:hRule="exact" w:val="16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lastRenderedPageBreak/>
              <w:t>11:00 - 11:10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after="180" w:line="274" w:lineRule="exact"/>
            </w:pPr>
            <w:r>
              <w:rPr>
                <w:rStyle w:val="211pt0"/>
              </w:rPr>
              <w:t>Проведение работ по замене (доработке) кассового оборудования: вопросы, на которые следует обратить внимание при настройке кассового оборудования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line="278" w:lineRule="exact"/>
            </w:pPr>
            <w:r>
              <w:rPr>
                <w:rStyle w:val="211pt0"/>
              </w:rPr>
              <w:t>Юлия Олеговна ПУШНЯКОВА</w:t>
            </w:r>
            <w:r>
              <w:rPr>
                <w:rStyle w:val="21"/>
              </w:rPr>
              <w:t>, эксперт Ассоциации налогоплательщиков</w:t>
            </w:r>
          </w:p>
        </w:tc>
      </w:tr>
      <w:tr w:rsidR="0019447E">
        <w:trPr>
          <w:trHeight w:hRule="exact" w:val="917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11:10 - 11:20</w:t>
            </w:r>
          </w:p>
        </w:tc>
        <w:tc>
          <w:tcPr>
            <w:tcW w:w="8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 xml:space="preserve">Наталия Сергеевна ШАБЛИНСКАЯ, </w:t>
            </w:r>
            <w:r>
              <w:rPr>
                <w:rStyle w:val="21"/>
              </w:rPr>
              <w:t>исполнительный директор некоммерческого объединения «Ассоциация розничных сетей»</w:t>
            </w:r>
          </w:p>
        </w:tc>
      </w:tr>
      <w:tr w:rsidR="0019447E">
        <w:trPr>
          <w:trHeight w:hRule="exact" w:val="3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11:20 - 11:40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Перерыв</w:t>
            </w:r>
          </w:p>
        </w:tc>
      </w:tr>
      <w:tr w:rsidR="0019447E">
        <w:trPr>
          <w:trHeight w:hRule="exact" w:val="2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54" w:lineRule="exact"/>
            </w:pPr>
            <w:r>
              <w:rPr>
                <w:rStyle w:val="211pt0"/>
              </w:rPr>
              <w:t>11:40 - 11:50 11:50 - 12:00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4" w:lineRule="exact"/>
            </w:pPr>
            <w:r>
              <w:rPr>
                <w:rStyle w:val="211pt0"/>
              </w:rPr>
              <w:t>Процедура обновления кассового оборудования до соответствия новым требованиям.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after="240" w:line="274" w:lineRule="exact"/>
            </w:pPr>
            <w:r>
              <w:rPr>
                <w:rStyle w:val="211pt0"/>
              </w:rPr>
              <w:t>Работа с кассовым оборудованием при реализации товаров, подлежащих маркировке, в т.ч. обеспечение ведения дифференцированного учета товаров. Предлагаемые решения.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240" w:line="274" w:lineRule="exact"/>
            </w:pPr>
            <w:r>
              <w:rPr>
                <w:rStyle w:val="21"/>
              </w:rPr>
              <w:t>Представители операторов программных кассовых систем: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ООО «АЙЭМЛЭБ»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>ООО «Центр программных инноваций»</w:t>
            </w:r>
          </w:p>
        </w:tc>
      </w:tr>
      <w:tr w:rsidR="0019447E">
        <w:trPr>
          <w:trHeight w:hRule="exact" w:val="1219"/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54" w:lineRule="exact"/>
            </w:pPr>
            <w:r>
              <w:rPr>
                <w:rStyle w:val="211pt0"/>
              </w:rPr>
              <w:t>12:00 - 12:10 12:10 - 12:20</w:t>
            </w:r>
          </w:p>
        </w:tc>
        <w:tc>
          <w:tcPr>
            <w:tcW w:w="8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8" w:lineRule="exact"/>
              <w:jc w:val="left"/>
            </w:pPr>
            <w:r>
              <w:rPr>
                <w:rStyle w:val="21"/>
              </w:rPr>
              <w:t>Представители заявителей кассовых аппаратов: ООО «ТУССОН»</w:t>
            </w:r>
          </w:p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78" w:lineRule="exact"/>
            </w:pPr>
            <w:r>
              <w:rPr>
                <w:rStyle w:val="21"/>
              </w:rPr>
              <w:t>ОДО «НТС»</w:t>
            </w:r>
          </w:p>
        </w:tc>
      </w:tr>
      <w:tr w:rsidR="0019447E">
        <w:trPr>
          <w:trHeight w:hRule="exact" w:val="5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12:20 - 13:20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Ответы на вопросы</w:t>
            </w:r>
          </w:p>
        </w:tc>
      </w:tr>
      <w:tr w:rsidR="0019447E">
        <w:trPr>
          <w:trHeight w:hRule="exact" w:val="3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13:20 - 13:30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47E" w:rsidRDefault="00D7380D" w:rsidP="00F27E88">
            <w:pPr>
              <w:pStyle w:val="20"/>
              <w:framePr w:w="9773" w:wrap="notBeside" w:vAnchor="text" w:hAnchor="page" w:x="1296" w:y="-57"/>
              <w:shd w:val="clear" w:color="auto" w:fill="auto"/>
              <w:spacing w:before="0" w:line="220" w:lineRule="exact"/>
            </w:pPr>
            <w:r>
              <w:rPr>
                <w:rStyle w:val="211pt0"/>
              </w:rPr>
              <w:t>Подведение итогов</w:t>
            </w:r>
          </w:p>
        </w:tc>
      </w:tr>
    </w:tbl>
    <w:p w:rsidR="0019447E" w:rsidRDefault="00D7380D" w:rsidP="00F27E88">
      <w:pPr>
        <w:pStyle w:val="a5"/>
        <w:framePr w:w="9773" w:wrap="notBeside" w:vAnchor="text" w:hAnchor="page" w:x="1296" w:y="-57"/>
        <w:shd w:val="clear" w:color="auto" w:fill="auto"/>
      </w:pPr>
      <w:r>
        <w:t>Организаторы оставляют за собой право внесения изменений в темы докладов и в перечень выступающих.</w:t>
      </w:r>
    </w:p>
    <w:p w:rsidR="00F27E88" w:rsidRDefault="00F27E88" w:rsidP="00F27E88">
      <w:pPr>
        <w:pStyle w:val="a5"/>
        <w:framePr w:w="9773" w:wrap="notBeside" w:vAnchor="text" w:hAnchor="page" w:x="1296" w:y="-57"/>
        <w:shd w:val="clear" w:color="auto" w:fill="auto"/>
      </w:pPr>
    </w:p>
    <w:p w:rsidR="00F27E88" w:rsidRDefault="00F27E88" w:rsidP="00F27E88">
      <w:pPr>
        <w:pStyle w:val="a5"/>
        <w:framePr w:w="9773" w:wrap="notBeside" w:vAnchor="text" w:hAnchor="page" w:x="1296" w:y="-57"/>
        <w:shd w:val="clear" w:color="auto" w:fill="auto"/>
      </w:pPr>
    </w:p>
    <w:p w:rsidR="00F27E88" w:rsidRDefault="00F27E88" w:rsidP="00F27E88">
      <w:pPr>
        <w:pStyle w:val="a5"/>
        <w:framePr w:w="9773" w:wrap="notBeside" w:vAnchor="text" w:hAnchor="page" w:x="1296" w:y="-57"/>
        <w:shd w:val="clear" w:color="auto" w:fill="auto"/>
      </w:pPr>
    </w:p>
    <w:p w:rsidR="00971C2C" w:rsidRPr="00971C2C" w:rsidRDefault="00F27E88" w:rsidP="00971C2C">
      <w:pPr>
        <w:pStyle w:val="a5"/>
        <w:framePr w:w="9773" w:wrap="notBeside" w:vAnchor="text" w:hAnchor="page" w:x="1296" w:y="-5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1C2C">
        <w:rPr>
          <w:rFonts w:ascii="Times New Roman" w:hAnsi="Times New Roman" w:cs="Times New Roman"/>
          <w:sz w:val="30"/>
          <w:szCs w:val="30"/>
        </w:rPr>
        <w:t xml:space="preserve">Для получения доступа к платформе </w:t>
      </w:r>
      <w:proofErr w:type="spellStart"/>
      <w:r w:rsidRPr="00971C2C">
        <w:rPr>
          <w:rFonts w:ascii="Times New Roman" w:hAnsi="Times New Roman" w:cs="Times New Roman"/>
          <w:sz w:val="30"/>
          <w:szCs w:val="30"/>
        </w:rPr>
        <w:t>Pruffme</w:t>
      </w:r>
      <w:proofErr w:type="spellEnd"/>
      <w:r w:rsidRPr="00971C2C">
        <w:rPr>
          <w:rFonts w:ascii="Times New Roman" w:hAnsi="Times New Roman" w:cs="Times New Roman"/>
          <w:sz w:val="30"/>
          <w:szCs w:val="30"/>
        </w:rPr>
        <w:t xml:space="preserve"> необходимо </w:t>
      </w:r>
      <w:r w:rsidR="00971C2C" w:rsidRPr="00971C2C">
        <w:rPr>
          <w:rFonts w:ascii="Times New Roman" w:hAnsi="Times New Roman" w:cs="Times New Roman"/>
          <w:sz w:val="30"/>
          <w:szCs w:val="30"/>
        </w:rPr>
        <w:t xml:space="preserve">21.02.2025 до 13.00 </w:t>
      </w:r>
      <w:r w:rsidRPr="00971C2C">
        <w:rPr>
          <w:rFonts w:ascii="Times New Roman" w:hAnsi="Times New Roman" w:cs="Times New Roman"/>
          <w:sz w:val="30"/>
          <w:szCs w:val="30"/>
        </w:rPr>
        <w:t xml:space="preserve">записаться в ИМНС по </w:t>
      </w:r>
      <w:proofErr w:type="spellStart"/>
      <w:r w:rsidRPr="00971C2C">
        <w:rPr>
          <w:rFonts w:ascii="Times New Roman" w:hAnsi="Times New Roman" w:cs="Times New Roman"/>
          <w:sz w:val="30"/>
          <w:szCs w:val="30"/>
        </w:rPr>
        <w:t>Смолевичскому</w:t>
      </w:r>
      <w:proofErr w:type="spellEnd"/>
      <w:r w:rsidRPr="00971C2C">
        <w:rPr>
          <w:rFonts w:ascii="Times New Roman" w:hAnsi="Times New Roman" w:cs="Times New Roman"/>
          <w:sz w:val="30"/>
          <w:szCs w:val="30"/>
        </w:rPr>
        <w:t xml:space="preserve"> району по телефонам:</w:t>
      </w:r>
    </w:p>
    <w:p w:rsidR="00F27E88" w:rsidRPr="00971C2C" w:rsidRDefault="00F27E88" w:rsidP="00971C2C">
      <w:pPr>
        <w:pStyle w:val="a5"/>
        <w:framePr w:w="9773" w:wrap="notBeside" w:vAnchor="text" w:hAnchor="page" w:x="1296" w:y="-5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1C2C">
        <w:rPr>
          <w:rFonts w:ascii="Times New Roman" w:hAnsi="Times New Roman" w:cs="Times New Roman"/>
          <w:sz w:val="30"/>
          <w:szCs w:val="30"/>
        </w:rPr>
        <w:t xml:space="preserve"> 8(017) 76 38129; 8(017) 76 38119; 8(017) 76 38132; 8(017) 76 381290</w:t>
      </w:r>
    </w:p>
    <w:p w:rsidR="00F27E88" w:rsidRPr="00971C2C" w:rsidRDefault="00F27E88" w:rsidP="00971C2C">
      <w:pPr>
        <w:pStyle w:val="a5"/>
        <w:framePr w:w="9773" w:wrap="notBeside" w:vAnchor="text" w:hAnchor="page" w:x="1296" w:y="-5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1C2C">
        <w:rPr>
          <w:rFonts w:ascii="Times New Roman" w:hAnsi="Times New Roman" w:cs="Times New Roman"/>
          <w:sz w:val="30"/>
          <w:szCs w:val="30"/>
        </w:rPr>
        <w:t>Указав УНП, наименование субъекта хозяйствования, электронный адрес, на который будет направлена ссылка для подключения, контактный телефон</w:t>
      </w:r>
      <w:r w:rsidR="00971C2C">
        <w:rPr>
          <w:rFonts w:ascii="Times New Roman" w:hAnsi="Times New Roman" w:cs="Times New Roman"/>
          <w:sz w:val="30"/>
          <w:szCs w:val="30"/>
        </w:rPr>
        <w:t>.</w:t>
      </w:r>
    </w:p>
    <w:p w:rsidR="0019447E" w:rsidRDefault="0019447E" w:rsidP="00F27E88">
      <w:pPr>
        <w:framePr w:w="9773" w:wrap="notBeside" w:vAnchor="text" w:hAnchor="page" w:x="1296" w:y="-57"/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  <w:bookmarkStart w:id="3" w:name="_GoBack"/>
      <w:bookmarkEnd w:id="3"/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F27E88" w:rsidRDefault="00F27E88">
      <w:pPr>
        <w:rPr>
          <w:sz w:val="2"/>
          <w:szCs w:val="2"/>
        </w:rPr>
      </w:pPr>
    </w:p>
    <w:p w:rsidR="0019447E" w:rsidRDefault="00F27E88">
      <w:pPr>
        <w:rPr>
          <w:sz w:val="2"/>
          <w:szCs w:val="2"/>
        </w:rPr>
      </w:pPr>
      <w:proofErr w:type="spellStart"/>
      <w:r>
        <w:rPr>
          <w:sz w:val="2"/>
          <w:szCs w:val="2"/>
        </w:rPr>
        <w:t>Дд</w:t>
      </w:r>
      <w:proofErr w:type="spellEnd"/>
    </w:p>
    <w:sectPr w:rsidR="0019447E">
      <w:pgSz w:w="11900" w:h="16840"/>
      <w:pgMar w:top="792" w:right="821" w:bottom="1565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E88" w:rsidRDefault="00F27E88">
      <w:r>
        <w:separator/>
      </w:r>
    </w:p>
  </w:endnote>
  <w:endnote w:type="continuationSeparator" w:id="0">
    <w:p w:rsidR="00F27E88" w:rsidRDefault="00F2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E88" w:rsidRDefault="00F27E88"/>
  </w:footnote>
  <w:footnote w:type="continuationSeparator" w:id="0">
    <w:p w:rsidR="00F27E88" w:rsidRDefault="00F27E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47E"/>
    <w:rsid w:val="0019447E"/>
    <w:rsid w:val="00971C2C"/>
    <w:rsid w:val="00D7380D"/>
    <w:rsid w:val="00F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0A5CDC"/>
  <w15:docId w15:val="{A90328B2-3978-4949-851F-05CBA07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298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98" w:lineRule="exact"/>
      <w:jc w:val="both"/>
    </w:pPr>
    <w:rPr>
      <w:rFonts w:ascii="Arial" w:eastAsia="Arial" w:hAnsi="Arial" w:cs="Arial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2025-02-20T09:31:00Z</dcterms:created>
  <dcterms:modified xsi:type="dcterms:W3CDTF">2025-02-20T09:57:00Z</dcterms:modified>
</cp:coreProperties>
</file>