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0717">
      <w:pPr>
        <w:pStyle w:val="a00"/>
        <w:divId w:val="2113815643"/>
      </w:pPr>
      <w:bookmarkStart w:id="0" w:name="a15"/>
      <w:bookmarkStart w:id="1" w:name="_GoBack"/>
      <w:bookmarkEnd w:id="0"/>
      <w:bookmarkEnd w:id="1"/>
      <w:r>
        <w:t> </w:t>
      </w:r>
    </w:p>
    <w:p w:rsidR="00000000" w:rsidRDefault="00B40717">
      <w:pPr>
        <w:shd w:val="clear" w:color="auto" w:fill="FFFFFF"/>
        <w:jc w:val="right"/>
        <w:divId w:val="326978484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04800" cy="304800"/>
            <wp:effectExtent l="0" t="0" r="0" b="0"/>
            <wp:docPr id="1" name="Рисунок 1" descr="Для всех отрас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всех отрас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717">
      <w:pPr>
        <w:pStyle w:val="1"/>
        <w:divId w:val="2113815643"/>
        <w:rPr>
          <w:rFonts w:eastAsia="Times New Roman"/>
        </w:rPr>
      </w:pPr>
      <w:r>
        <w:rPr>
          <w:rFonts w:eastAsia="Times New Roman"/>
        </w:rPr>
        <w:t>Всё по одной теме.</w:t>
      </w:r>
      <w:r>
        <w:rPr>
          <w:rFonts w:eastAsia="Times New Roman"/>
        </w:rPr>
        <w:br/>
        <w:t>Аттестация рабочих мест по условиям труда в организациях</w:t>
      </w:r>
    </w:p>
    <w:p w:rsidR="00000000" w:rsidRDefault="00B40717">
      <w:pPr>
        <w:shd w:val="clear" w:color="auto" w:fill="F4F4F4"/>
        <w:divId w:val="1623611452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143000" cy="1143000"/>
            <wp:effectExtent l="0" t="0" r="0" b="0"/>
            <wp:docPr id="2" name="Рисунок 2" descr="Оксана Кова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ксана Ковале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717">
      <w:pPr>
        <w:pStyle w:val="author-name1"/>
        <w:shd w:val="clear" w:color="auto" w:fill="F4F4F4"/>
        <w:divId w:val="572159926"/>
      </w:pPr>
      <w:r>
        <w:rPr>
          <w:b/>
          <w:bCs/>
        </w:rPr>
        <w:t>Оксана Ковалёва</w:t>
      </w:r>
      <w:r>
        <w:br/>
        <w:t>начальник управления государственной экспертизы условий труда и охраны труда комитета по труду, занятости и социальной защите Минского областного исполнительного комитета</w:t>
      </w:r>
    </w:p>
    <w:p w:rsidR="00000000" w:rsidRDefault="00B40717">
      <w:pPr>
        <w:pStyle w:val="date1"/>
        <w:shd w:val="clear" w:color="auto" w:fill="F4F4F4"/>
        <w:divId w:val="602684186"/>
      </w:pPr>
      <w:r>
        <w:t>30.08.2022</w:t>
      </w:r>
    </w:p>
    <w:p w:rsidR="00000000" w:rsidRDefault="00B40717">
      <w:pPr>
        <w:pStyle w:val="y3"/>
        <w:spacing w:after="0"/>
        <w:divId w:val="2113815643"/>
      </w:pPr>
      <w:r>
        <w:rPr>
          <w:noProof/>
        </w:rPr>
        <w:lastRenderedPageBreak/>
        <w:drawing>
          <wp:inline distT="0" distB="0" distL="0" distR="0">
            <wp:extent cx="7553325" cy="5038725"/>
            <wp:effectExtent l="0" t="0" r="9525" b="9525"/>
            <wp:docPr id="3" name="Рисунок 3" descr="Аттестация рабочих мест по условиям труда в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ттестация рабочих мест по условиям труда в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justify"/>
      </w:pPr>
      <w:r>
        <w:t>Аттестация рабочих мест по условиям труда затрагивает интересы работников, занятых на работах с вредными и (или) опа</w:t>
      </w:r>
      <w:r>
        <w:t>сными условиями труда.</w:t>
      </w:r>
    </w:p>
    <w:p w:rsidR="00000000" w:rsidRDefault="00B40717">
      <w:pPr>
        <w:pStyle w:val="justify"/>
      </w:pPr>
      <w:r>
        <w:rPr>
          <w:b/>
          <w:bCs/>
        </w:rPr>
        <w:t>Цели аттестации:</w:t>
      </w:r>
    </w:p>
    <w:p w:rsidR="00000000" w:rsidRDefault="00B40717">
      <w:pPr>
        <w:pStyle w:val="listtext1"/>
      </w:pPr>
      <w:r>
        <w:t>1) выявление на конкретном рабочем месте работника, занятого на нем полный рабочий день, факторов производственной среды, тяжести и напряженности трудового процесса, воздействующих на работоспособность и здоровье раб</w:t>
      </w:r>
      <w:r>
        <w:t>отающего в процессе трудовой деятельности;</w:t>
      </w:r>
    </w:p>
    <w:p w:rsidR="00000000" w:rsidRDefault="00B40717">
      <w:pPr>
        <w:pStyle w:val="listtext1"/>
      </w:pPr>
      <w:r>
        <w:lastRenderedPageBreak/>
        <w:t>2) разработка и реализация плана мероприятий по улучшению условий труда на рабочих местах с вредными и (или) опасными условиями труда;</w:t>
      </w:r>
    </w:p>
    <w:p w:rsidR="00000000" w:rsidRDefault="00B40717">
      <w:pPr>
        <w:pStyle w:val="listtext1"/>
      </w:pPr>
      <w:r>
        <w:t>3) определение права работника на:</w:t>
      </w:r>
    </w:p>
    <w:p w:rsidR="00000000" w:rsidRDefault="00B40717">
      <w:pPr>
        <w:pStyle w:val="listtext2"/>
      </w:pPr>
      <w:r>
        <w:t>- пенсию по возрасту за работу с особыми ус</w:t>
      </w:r>
      <w:r>
        <w:t>ловиями труда;</w:t>
      </w:r>
    </w:p>
    <w:p w:rsidR="00000000" w:rsidRDefault="00B40717">
      <w:pPr>
        <w:pStyle w:val="listtext2"/>
      </w:pPr>
      <w:r>
        <w:t>- сокращенную продолжительность рабочего времени за работу с вредными и (или) опасными условиями труда;</w:t>
      </w:r>
    </w:p>
    <w:p w:rsidR="00000000" w:rsidRDefault="00B40717">
      <w:pPr>
        <w:pStyle w:val="listtext2"/>
      </w:pPr>
      <w:r>
        <w:t>- дополнительный отпуск за работу с вредными и (или) опасными условиями труда;</w:t>
      </w:r>
    </w:p>
    <w:p w:rsidR="00000000" w:rsidRDefault="00B40717">
      <w:pPr>
        <w:pStyle w:val="listtext2"/>
      </w:pPr>
      <w:r>
        <w:t>- оплату труда в повышенном размере путем установления доп</w:t>
      </w:r>
      <w:r>
        <w:t>лат за работу с вредными и (или) опасными условиями труда;</w:t>
      </w:r>
    </w:p>
    <w:p w:rsidR="00000000" w:rsidRDefault="00B40717">
      <w:pPr>
        <w:pStyle w:val="listtext1"/>
      </w:pPr>
      <w:r>
        <w:t xml:space="preserve">4) определение обязанностей нанимателя по профессиональному пенсионному страхованию работников в соответствии с </w:t>
      </w:r>
      <w:hyperlink r:id="rId7" w:anchor="a44" w:tooltip="+" w:history="1">
        <w:r>
          <w:rPr>
            <w:rStyle w:val="a3"/>
          </w:rPr>
          <w:t>Законом</w:t>
        </w:r>
      </w:hyperlink>
      <w:r>
        <w:t> от 05.01.2008 № 322-З «О</w:t>
      </w:r>
      <w:r>
        <w:t> профессиональном пенсионном страховании</w:t>
      </w:r>
      <w:r>
        <w:t>»</w:t>
      </w:r>
      <w:r>
        <w:t xml:space="preserve"> (</w:t>
      </w:r>
      <w:hyperlink r:id="rId8" w:anchor="a108" w:tooltip="+" w:history="1">
        <w:r>
          <w:rPr>
            <w:rStyle w:val="a3"/>
          </w:rPr>
          <w:t>п.2</w:t>
        </w:r>
      </w:hyperlink>
      <w:r>
        <w:t xml:space="preserve"> Положения о порядке проведения аттестации рабочих мест по условиям труда, утв. постановлением Совмина от 22.02.2008 № 253).</w:t>
      </w:r>
    </w:p>
    <w:p w:rsidR="00000000" w:rsidRDefault="00B40717">
      <w:pPr>
        <w:pStyle w:val="justify"/>
      </w:pPr>
      <w:r>
        <w:rPr>
          <w:b/>
          <w:bCs/>
        </w:rPr>
        <w:t>Срок действия результатов атте</w:t>
      </w:r>
      <w:r>
        <w:rPr>
          <w:b/>
          <w:bCs/>
        </w:rPr>
        <w:t>стации 5 лет.</w:t>
      </w:r>
      <w:r>
        <w:t xml:space="preserve"> Приказ об утверждении очередной аттестации должен быть издан в день, следующий за последним днем действия результатов предыдущей аттестации.</w:t>
      </w:r>
    </w:p>
    <w:p w:rsidR="00000000" w:rsidRDefault="00B40717">
      <w:pPr>
        <w:pStyle w:val="justify"/>
      </w:pPr>
      <w:r>
        <w:t>Если день утверждения очередной аттестации приходится на нерабочий день, то приказ о ее утверждении д</w:t>
      </w:r>
      <w:r>
        <w:t>олжен быть издан в рабочий день, непосредственно предшествующий дню утверждения очередной аттестации (ч.</w:t>
      </w:r>
      <w:hyperlink r:id="rId9" w:anchor="a71" w:tooltip="+" w:history="1">
        <w:r>
          <w:rPr>
            <w:rStyle w:val="a3"/>
          </w:rPr>
          <w:t>1</w:t>
        </w:r>
      </w:hyperlink>
      <w:r>
        <w:t xml:space="preserve"> и 2 п.19 Положения о порядке проведения аттестации).</w:t>
      </w:r>
    </w:p>
    <w:p w:rsidR="00000000" w:rsidRDefault="00B40717">
      <w:pPr>
        <w:pStyle w:val="justify"/>
      </w:pPr>
      <w:r>
        <w:t>Помимо сроков действия результатов аттестаци</w:t>
      </w:r>
      <w:r>
        <w:t>и необходимо помнить и соблюдать другие сроки, связанные с ней (см. </w:t>
      </w:r>
      <w:hyperlink w:anchor="a14" w:tooltip="+" w:history="1">
        <w:r>
          <w:rPr>
            <w:rStyle w:val="a3"/>
          </w:rPr>
          <w:t>инфографику</w:t>
        </w:r>
      </w:hyperlink>
      <w:r>
        <w:t>).</w:t>
      </w:r>
    </w:p>
    <w:p w:rsidR="00000000" w:rsidRDefault="00B40717">
      <w:pPr>
        <w:pStyle w:val="a00"/>
      </w:pPr>
      <w:bookmarkStart w:id="2" w:name="a14"/>
      <w:bookmarkEnd w:id="2"/>
      <w:r>
        <w:t> </w:t>
      </w:r>
    </w:p>
    <w:p w:rsidR="00000000" w:rsidRDefault="00B40717">
      <w:pPr>
        <w:pStyle w:val="y3"/>
        <w:spacing w:before="0" w:after="0"/>
        <w:divId w:val="29690343"/>
      </w:pPr>
      <w:r>
        <w:rPr>
          <w:noProof/>
        </w:rPr>
        <w:lastRenderedPageBreak/>
        <w:drawing>
          <wp:inline distT="0" distB="0" distL="0" distR="0">
            <wp:extent cx="7553325" cy="2905125"/>
            <wp:effectExtent l="0" t="0" r="9525" b="9525"/>
            <wp:docPr id="4" name="Рисунок 4" descr="Сроки в аттестации рабочих мест по условиям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роки в аттестации рабочих мест по условиям тру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justify"/>
      </w:pPr>
      <w:r>
        <w:rPr>
          <w:b/>
          <w:bCs/>
        </w:rPr>
        <w:t>Аттестация на вновь созданных рабочих местах</w:t>
      </w:r>
      <w:r>
        <w:t xml:space="preserve"> проводится по мере освоения производственных мощностей в соответствии с утвержденными проектами о</w:t>
      </w:r>
      <w:r>
        <w:t xml:space="preserve"> новом строительстве и реконструкции объектов производственного назначения, но должна быть завершена в шестимесячный срок со дня создания новых рабочих мест.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80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Рисунок 5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Обратите внимание!</w:t>
            </w:r>
          </w:p>
          <w:p w:rsidR="00000000" w:rsidRDefault="00B40717">
            <w:pPr>
              <w:pStyle w:val="a0-justify"/>
            </w:pPr>
            <w:r>
              <w:t>Днем со</w:t>
            </w:r>
            <w:r>
              <w:t>здания нового рабочего места является день принятия на это рабочее место первого работника.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r>
        <w:t>Результаты аттестации, проведенной на новых рабочих местах, применяются со дня создания этих рабочих мест, если они подтверждают право работника на дополнительны</w:t>
      </w:r>
      <w:r>
        <w:t>й отпуск за работу с вредными и (или) опасными условиями труда, на пенсию по возрасту за работу с особыми условиями труда, устанавливают обязанности нанимателя по профессиональному пенсионному страхованию работников.</w:t>
      </w:r>
    </w:p>
    <w:p w:rsidR="00000000" w:rsidRDefault="00B40717">
      <w:pPr>
        <w:pStyle w:val="justify"/>
      </w:pPr>
      <w:r>
        <w:rPr>
          <w:b/>
          <w:bCs/>
        </w:rPr>
        <w:t>Карта аттестации рабочего места - итого</w:t>
      </w:r>
      <w:r>
        <w:rPr>
          <w:b/>
          <w:bCs/>
        </w:rPr>
        <w:t>вый документ аттестации.</w:t>
      </w:r>
      <w:r>
        <w:t xml:space="preserve"> </w:t>
      </w:r>
    </w:p>
    <w:p w:rsidR="00000000" w:rsidRDefault="00B40717">
      <w:pPr>
        <w:pStyle w:val="justify"/>
      </w:pPr>
      <w:r>
        <w:t>За непроведение нанимателем или должностным лицом нанимателя в установленных случаях и сроки аттестации рабочих мест по условиям труда, либо нарушение порядка проведения аттестации рабочих мест по условиям труда, либо представлени</w:t>
      </w:r>
      <w:r>
        <w:t xml:space="preserve">е нанимателем либо уполномоченным должностным лицом нанимателя документов по аттестации рабочих мест по условиям </w:t>
      </w:r>
      <w:r>
        <w:lastRenderedPageBreak/>
        <w:t xml:space="preserve">труда, содержащих недостоверные сведения, установлена административная ответственность в виде наложения штрафа в размере </w:t>
      </w:r>
      <w:r>
        <w:rPr>
          <w:b/>
          <w:bCs/>
        </w:rPr>
        <w:t>от 5 до 50 БВ</w:t>
      </w:r>
      <w:r>
        <w:t>, а на юр</w:t>
      </w:r>
      <w:r>
        <w:t xml:space="preserve">идическое лицо - </w:t>
      </w:r>
      <w:r>
        <w:rPr>
          <w:b/>
          <w:bCs/>
        </w:rPr>
        <w:t>до 100 БВ</w:t>
      </w:r>
      <w:r>
        <w:t xml:space="preserve"> (</w:t>
      </w:r>
      <w:hyperlink r:id="rId12" w:anchor="a555" w:tooltip="+" w:history="1">
        <w:r>
          <w:rPr>
            <w:rStyle w:val="a3"/>
          </w:rPr>
          <w:t>ч.5</w:t>
        </w:r>
      </w:hyperlink>
      <w:r>
        <w:t xml:space="preserve"> ст.10.12 КоАП).</w:t>
      </w:r>
    </w:p>
    <w:p w:rsidR="00000000" w:rsidRDefault="00B40717">
      <w:pPr>
        <w:pStyle w:val="justify"/>
      </w:pPr>
      <w:r>
        <w:t>Аттестация рабочих мест проводится в следующей последовательности.</w:t>
      </w:r>
    </w:p>
    <w:p w:rsidR="00000000" w:rsidRDefault="00B40717">
      <w:pPr>
        <w:pStyle w:val="a00"/>
      </w:pPr>
      <w:r>
        <w:t> </w:t>
      </w:r>
    </w:p>
    <w:p w:rsidR="00000000" w:rsidRDefault="00B40717">
      <w:pPr>
        <w:pStyle w:val="y3"/>
        <w:spacing w:before="0" w:after="0"/>
      </w:pPr>
      <w:r>
        <w:rPr>
          <w:noProof/>
        </w:rPr>
        <w:lastRenderedPageBreak/>
        <w:drawing>
          <wp:inline distT="0" distB="0" distL="0" distR="0">
            <wp:extent cx="5048250" cy="6743700"/>
            <wp:effectExtent l="0" t="0" r="0" b="0"/>
            <wp:docPr id="6" name="Рисунок 6" descr="Аттестация рабочих ме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ттестация рабочих мес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0717">
      <w:pPr>
        <w:pStyle w:val="2"/>
        <w:rPr>
          <w:rFonts w:eastAsia="Times New Roman"/>
        </w:rPr>
      </w:pPr>
      <w:bookmarkStart w:id="3" w:name="a1"/>
      <w:bookmarkEnd w:id="3"/>
      <w:r>
        <w:rPr>
          <w:rFonts w:eastAsia="Times New Roman"/>
        </w:rPr>
        <w:lastRenderedPageBreak/>
        <w:t>1. Создание аттестационной комиссии</w:t>
      </w:r>
    </w:p>
    <w:p w:rsidR="00000000" w:rsidRDefault="00B40717">
      <w:pPr>
        <w:pStyle w:val="justify"/>
      </w:pPr>
      <w:r>
        <w:t>Аттестация рабочих мест по условиям труда начинается с издания нанимателем приказа о создании аттестационной комиссии. В приказе:</w:t>
      </w:r>
    </w:p>
    <w:p w:rsidR="00000000" w:rsidRDefault="00B40717">
      <w:pPr>
        <w:pStyle w:val="listtext1"/>
      </w:pPr>
      <w:r>
        <w:t>• утверждается состав аттестационной комиссии;</w:t>
      </w:r>
    </w:p>
    <w:p w:rsidR="00000000" w:rsidRDefault="00B40717">
      <w:pPr>
        <w:pStyle w:val="listtext1"/>
      </w:pPr>
      <w:r>
        <w:t>• определяются полномочия аттестационной комиссии;</w:t>
      </w:r>
    </w:p>
    <w:p w:rsidR="00000000" w:rsidRDefault="00B40717">
      <w:pPr>
        <w:pStyle w:val="listtext1"/>
      </w:pPr>
      <w:r>
        <w:t>• назначаются председатель к</w:t>
      </w:r>
      <w:r>
        <w:t>омиссии и лицо, ответственное за ведение и хранение документации по аттестации;</w:t>
      </w:r>
    </w:p>
    <w:p w:rsidR="00000000" w:rsidRDefault="00B40717">
      <w:pPr>
        <w:pStyle w:val="listtext1"/>
      </w:pPr>
      <w:r>
        <w:t>• определяются сроки и график проведения работ по аттестации (</w:t>
      </w:r>
      <w:hyperlink r:id="rId14" w:anchor="a13" w:tooltip="+" w:history="1">
        <w:r>
          <w:rPr>
            <w:rStyle w:val="a3"/>
          </w:rPr>
          <w:t>п.3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t>Жестких требований к составу аттестационной комиссии не установлено.</w:t>
      </w:r>
    </w:p>
    <w:p w:rsidR="00000000" w:rsidRDefault="00B40717">
      <w:pPr>
        <w:pStyle w:val="justify"/>
      </w:pPr>
      <w:r>
        <w:t xml:space="preserve">Рекомендуется включать в аттестационную комиссию работников служб охраны труда, кадровой, юридической, организации труда и заработной платы, промышленно-санитарной лаборатории (если есть </w:t>
      </w:r>
      <w:r>
        <w:t>в структуре организации), руководителей структурных подразделений организации, медицинских работников, представителей профсоюза.</w:t>
      </w:r>
    </w:p>
    <w:p w:rsidR="00000000" w:rsidRDefault="00B40717">
      <w:pPr>
        <w:pStyle w:val="justify"/>
      </w:pPr>
      <w:r>
        <w:t>Возглавляет аттестационную комиссию, как правило, руководитель организации либо уполномоченный заместитель.</w:t>
      </w:r>
    </w:p>
    <w:p w:rsidR="00000000" w:rsidRDefault="00B40717">
      <w:pPr>
        <w:pStyle w:val="justify"/>
      </w:pPr>
      <w:r>
        <w:t>Ниже приведен фрагм</w:t>
      </w:r>
      <w:r>
        <w:t>ент приказа о проведении аттестации рабочих мест по условиям труда, предложенной О.Ковалёвой.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prikazorg"/>
        <w:divId w:val="926117527"/>
      </w:pPr>
      <w:r>
        <w:t>Общество с ограниченной</w:t>
      </w:r>
      <w:r>
        <w:br/>
        <w:t>ответственностью «Здоровье»</w:t>
      </w:r>
      <w:r>
        <w:br/>
        <w:t>(ООО «Здоровье»)</w:t>
      </w:r>
    </w:p>
    <w:p w:rsidR="00000000" w:rsidRDefault="00B40717">
      <w:pPr>
        <w:pStyle w:val="a0nomarg"/>
        <w:divId w:val="926117527"/>
      </w:pPr>
      <w:r>
        <w:t> </w:t>
      </w:r>
    </w:p>
    <w:p w:rsidR="00000000" w:rsidRDefault="00B40717">
      <w:pPr>
        <w:pStyle w:val="a0nomarg"/>
        <w:divId w:val="926117527"/>
      </w:pPr>
      <w:r>
        <w:rPr>
          <w:rStyle w:val="prikazdocumenttype"/>
        </w:rPr>
        <w:t>ПРИКАЗ</w:t>
      </w:r>
    </w:p>
    <w:p w:rsidR="00000000" w:rsidRDefault="00B40717">
      <w:pPr>
        <w:pStyle w:val="a0nomarg"/>
        <w:divId w:val="926117527"/>
      </w:pPr>
      <w:r>
        <w:t> </w:t>
      </w:r>
    </w:p>
    <w:p w:rsidR="00000000" w:rsidRDefault="00B40717">
      <w:pPr>
        <w:pStyle w:val="a0nomarg"/>
        <w:divId w:val="926117527"/>
      </w:pPr>
      <w:r>
        <w:t>______________ № ____</w:t>
      </w:r>
    </w:p>
    <w:p w:rsidR="00000000" w:rsidRDefault="00B40717">
      <w:pPr>
        <w:pStyle w:val="a0nomarg"/>
        <w:divId w:val="926117527"/>
      </w:pPr>
      <w:r>
        <w:t> </w:t>
      </w:r>
    </w:p>
    <w:p w:rsidR="00000000" w:rsidRDefault="00B40717">
      <w:pPr>
        <w:pStyle w:val="a0nomarg"/>
        <w:divId w:val="926117527"/>
      </w:pPr>
      <w:r>
        <w:t>г. _________</w:t>
      </w:r>
    </w:p>
    <w:p w:rsidR="00000000" w:rsidRDefault="00B40717">
      <w:pPr>
        <w:pStyle w:val="a0nomarg"/>
        <w:divId w:val="926117527"/>
      </w:pPr>
      <w:r>
        <w:t> </w:t>
      </w:r>
    </w:p>
    <w:p w:rsidR="00000000" w:rsidRDefault="00B40717">
      <w:pPr>
        <w:pStyle w:val="prikaznazv"/>
        <w:divId w:val="926117527"/>
      </w:pPr>
      <w:r>
        <w:t>О создании аттестационной</w:t>
      </w:r>
      <w:r>
        <w:br/>
        <w:t>комиссии и пров</w:t>
      </w:r>
      <w:r>
        <w:t>едении</w:t>
      </w:r>
      <w:r>
        <w:br/>
        <w:t>аттестации рабочих мест</w:t>
      </w:r>
      <w:r>
        <w:br/>
        <w:t>по условиям труда</w:t>
      </w:r>
    </w:p>
    <w:p w:rsidR="00000000" w:rsidRDefault="00B40717">
      <w:pPr>
        <w:pStyle w:val="justify"/>
        <w:divId w:val="926117527"/>
      </w:pPr>
      <w:r>
        <w:lastRenderedPageBreak/>
        <w:t> </w:t>
      </w:r>
    </w:p>
    <w:p w:rsidR="00000000" w:rsidRDefault="00B40717">
      <w:pPr>
        <w:pStyle w:val="justify"/>
        <w:divId w:val="926117527"/>
      </w:pPr>
      <w:r>
        <w:t xml:space="preserve">В связи с завершением действия результатов аттестации рабочих мест по условиям труда, проведенной в 2016 году, в соответствии с </w:t>
      </w:r>
      <w:hyperlink r:id="rId15" w:anchor="a2" w:tooltip="+" w:history="1">
        <w:r>
          <w:rPr>
            <w:rStyle w:val="a3"/>
          </w:rPr>
          <w:t>постановлением</w:t>
        </w:r>
      </w:hyperlink>
      <w:r>
        <w:t xml:space="preserve"> Совета Мини</w:t>
      </w:r>
      <w:r>
        <w:t>стров Республики Беларусь от 22.02.2008 № 253 «Об аттестации рабочих мест» для разработки плана мероприятий по улучшению условий труда и установления работникам компенсаций за работу с вредными и (или) опасными условиями труда</w:t>
      </w:r>
    </w:p>
    <w:p w:rsidR="00000000" w:rsidRDefault="00B40717">
      <w:pPr>
        <w:pStyle w:val="a00"/>
        <w:divId w:val="926117527"/>
      </w:pPr>
      <w:r>
        <w:t>ПРИКАЗЫВАЮ:</w:t>
      </w:r>
    </w:p>
    <w:p w:rsidR="00000000" w:rsidRDefault="00B40717">
      <w:pPr>
        <w:pStyle w:val="justify"/>
        <w:divId w:val="926117527"/>
      </w:pPr>
      <w:r>
        <w:t>1. Провести очере</w:t>
      </w:r>
      <w:r>
        <w:t>дную аттестацию рабочих мест по условиям труда (далее - аттестация).</w:t>
      </w:r>
    </w:p>
    <w:p w:rsidR="00000000" w:rsidRDefault="00B40717">
      <w:pPr>
        <w:pStyle w:val="justify"/>
        <w:divId w:val="926117527"/>
      </w:pPr>
      <w:r>
        <w:t>2. Для проведения аттестации создать аттестационную комиссию в следующем составе:</w:t>
      </w:r>
    </w:p>
    <w:p w:rsidR="00000000" w:rsidRDefault="00B40717">
      <w:pPr>
        <w:pStyle w:val="justify"/>
        <w:divId w:val="926117527"/>
      </w:pPr>
      <w:r>
        <w:t>председатель комиссии - главный инженер Иванова И.И.;</w:t>
      </w:r>
    </w:p>
    <w:p w:rsidR="00000000" w:rsidRDefault="00B40717">
      <w:pPr>
        <w:pStyle w:val="justify"/>
        <w:divId w:val="926117527"/>
      </w:pPr>
      <w:r>
        <w:t>секретарь комиссии и ответственный за ведение и хра</w:t>
      </w:r>
      <w:r>
        <w:t>нение документации по аттестации - специалист управления кадров и по работе с персоналом Сурикова С.С.;</w:t>
      </w:r>
    </w:p>
    <w:p w:rsidR="00000000" w:rsidRDefault="00B40717">
      <w:pPr>
        <w:pStyle w:val="justify"/>
        <w:divId w:val="926117527"/>
      </w:pPr>
      <w:r>
        <w:t>члены комиссии:</w:t>
      </w:r>
    </w:p>
    <w:p w:rsidR="00000000" w:rsidRDefault="00B40717">
      <w:pPr>
        <w:pStyle w:val="justify"/>
        <w:divId w:val="926117527"/>
      </w:pPr>
      <w:r>
        <w:t>главный бухгалтер Свиридова М.А.;</w:t>
      </w:r>
    </w:p>
    <w:p w:rsidR="00000000" w:rsidRDefault="00B40717">
      <w:pPr>
        <w:pStyle w:val="justify"/>
        <w:divId w:val="926117527"/>
      </w:pPr>
      <w:r>
        <w:t>начальник планово-экономического отдела Карпов К.И.;</w:t>
      </w:r>
    </w:p>
    <w:p w:rsidR="00000000" w:rsidRDefault="00B40717">
      <w:pPr>
        <w:pStyle w:val="justify"/>
        <w:divId w:val="926117527"/>
      </w:pPr>
      <w:r>
        <w:t>инженер по охране труда Бойков Б.В.;</w:t>
      </w:r>
    </w:p>
    <w:p w:rsidR="00000000" w:rsidRDefault="00B40717">
      <w:pPr>
        <w:pStyle w:val="justify"/>
        <w:divId w:val="926117527"/>
      </w:pPr>
      <w:r>
        <w:t>главный юрис</w:t>
      </w:r>
      <w:r>
        <w:t>консульт Васильев В.В.;</w:t>
      </w:r>
    </w:p>
    <w:p w:rsidR="00000000" w:rsidRDefault="00B40717">
      <w:pPr>
        <w:pStyle w:val="justify"/>
        <w:divId w:val="926117527"/>
      </w:pPr>
      <w:r>
        <w:t>председатель профкома Прокофьев В.К.</w:t>
      </w:r>
    </w:p>
    <w:p w:rsidR="00000000" w:rsidRDefault="00B40717">
      <w:pPr>
        <w:pStyle w:val="justify"/>
        <w:divId w:val="926117527"/>
      </w:pPr>
      <w:r>
        <w:t>3. Председателю аттестационной комиссии (Иванову И.И.) сформировать необходимую для проведения аттестации нормативную правовую базу и организовать ее изучение,</w:t>
      </w:r>
    </w:p>
    <w:p w:rsidR="00000000" w:rsidRDefault="00B40717">
      <w:pPr>
        <w:pStyle w:val="justify"/>
        <w:divId w:val="926117527"/>
      </w:pPr>
      <w:r>
        <w:t>срок - до 15.02.2021.</w:t>
      </w:r>
    </w:p>
    <w:p w:rsidR="00000000" w:rsidRDefault="00B40717">
      <w:pPr>
        <w:pStyle w:val="justify"/>
        <w:divId w:val="926117527"/>
      </w:pPr>
      <w:r>
        <w:t>4. Аттестационной комиссии:</w:t>
      </w:r>
    </w:p>
    <w:p w:rsidR="00000000" w:rsidRDefault="00B40717">
      <w:pPr>
        <w:pStyle w:val="justify"/>
        <w:divId w:val="926117527"/>
      </w:pPr>
      <w:r>
        <w:t>4.1. сформировать перечень рабочих мест, подлежащих аттестации,</w:t>
      </w:r>
    </w:p>
    <w:p w:rsidR="00000000" w:rsidRDefault="00B40717">
      <w:pPr>
        <w:pStyle w:val="justify"/>
        <w:divId w:val="926117527"/>
      </w:pPr>
      <w:r>
        <w:t>срок - до 22.02.2021;</w:t>
      </w:r>
    </w:p>
    <w:p w:rsidR="00000000" w:rsidRDefault="00B40717">
      <w:pPr>
        <w:pStyle w:val="justify"/>
        <w:divId w:val="926117527"/>
      </w:pPr>
      <w:r>
        <w:t xml:space="preserve">4.2. проверить соответствие наименования профессий рабочих и должностей служащих общегосударственному </w:t>
      </w:r>
      <w:hyperlink r:id="rId16" w:anchor="a1" w:tooltip="+" w:history="1">
        <w:r>
          <w:rPr>
            <w:rStyle w:val="a3"/>
          </w:rPr>
          <w:t>классификатору</w:t>
        </w:r>
      </w:hyperlink>
      <w:r>
        <w:t xml:space="preserve"> Республики Беларусь «Занятия» и характера фактически выполняемых работ характеристикам работ, приведенным в соответствующих выпусках Единого тарифно-квалификационного справочника работ и профессий рабочих (ЕТКС) и Единого квалифик</w:t>
      </w:r>
      <w:r>
        <w:t>ационного справочника должностей служащих (ЕКСД). При наличии несоответствий подготовить предложения о внесении изменений в штатное расписание, трудовые книжки работников и другие документы,</w:t>
      </w:r>
    </w:p>
    <w:p w:rsidR="00000000" w:rsidRDefault="00B40717">
      <w:pPr>
        <w:pStyle w:val="justify"/>
        <w:divId w:val="926117527"/>
      </w:pPr>
      <w:r>
        <w:lastRenderedPageBreak/>
        <w:t>срок - до 24.02.2021;</w:t>
      </w:r>
    </w:p>
    <w:p w:rsidR="00000000" w:rsidRDefault="00B40717">
      <w:pPr>
        <w:pStyle w:val="justify"/>
        <w:divId w:val="926117527"/>
      </w:pPr>
      <w:r>
        <w:t xml:space="preserve">4.3. определить исполнителей для измерения </w:t>
      </w:r>
      <w:r>
        <w:t>и исследования уровней вредных и опасных факторов производственной среды из числа аккредитованных испытательных лабораторий,</w:t>
      </w:r>
    </w:p>
    <w:p w:rsidR="00000000" w:rsidRDefault="00B40717">
      <w:pPr>
        <w:pStyle w:val="justify"/>
        <w:divId w:val="926117527"/>
      </w:pPr>
      <w:r>
        <w:t>срок - до 24.02.2021;</w:t>
      </w:r>
    </w:p>
    <w:p w:rsidR="00000000" w:rsidRDefault="00B40717">
      <w:pPr>
        <w:pStyle w:val="justify"/>
        <w:divId w:val="926117527"/>
      </w:pPr>
      <w:r>
        <w:t>4.4. провести обследование перед началом измерений и исследований уровней вредных и (или) опасных факторов пр</w:t>
      </w:r>
      <w:r>
        <w:t>оизводственной среды и оценки условий труда по показателям тяжести и напряженности трудового процесса рабочих мест в целях проверки на соответствие производственного оборудования и технологических процессов требованиям охраны труда с принятием мер по устра</w:t>
      </w:r>
      <w:r>
        <w:t>нению выявленных недостатков. Результаты обследования и запланированные (принятые) меры по устранению выявленных недостатков оформить протоколом по утвержденной форме,</w:t>
      </w:r>
    </w:p>
    <w:p w:rsidR="00000000" w:rsidRDefault="00B40717">
      <w:pPr>
        <w:pStyle w:val="justify"/>
        <w:divId w:val="926117527"/>
      </w:pPr>
      <w:r>
        <w:t>срок - до 24.02.2021;</w:t>
      </w:r>
    </w:p>
    <w:p w:rsidR="00000000" w:rsidRDefault="00B40717">
      <w:pPr>
        <w:pStyle w:val="justify"/>
        <w:divId w:val="926117527"/>
      </w:pPr>
      <w:r>
        <w:t> </w:t>
      </w:r>
    </w:p>
    <w:p w:rsidR="00000000" w:rsidRDefault="00B40717">
      <w:pPr>
        <w:pStyle w:val="justify"/>
        <w:divId w:val="926117527"/>
      </w:pPr>
      <w:r>
        <w:t>&lt;...&gt;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justify"/>
      </w:pPr>
      <w:r>
        <w:t>Полностью приказ о создании аттестационной комиссии и пр</w:t>
      </w:r>
      <w:r>
        <w:t>оведении аттестации рабочих мест по условиям труда (пример) см. </w:t>
      </w:r>
      <w:hyperlink r:id="rId17" w:anchor="a1" w:tooltip="+" w:history="1">
        <w:r>
          <w:rPr>
            <w:rStyle w:val="a3"/>
            <w:i/>
            <w:iCs/>
          </w:rPr>
          <w:t>здесь</w:t>
        </w:r>
      </w:hyperlink>
      <w:r>
        <w:t>.</w:t>
      </w:r>
    </w:p>
    <w:p w:rsidR="00000000" w:rsidRDefault="00B40717">
      <w:pPr>
        <w:pStyle w:val="2"/>
        <w:rPr>
          <w:rFonts w:eastAsia="Times New Roman"/>
        </w:rPr>
      </w:pPr>
      <w:bookmarkStart w:id="4" w:name="a2"/>
      <w:bookmarkEnd w:id="4"/>
      <w:r>
        <w:rPr>
          <w:rFonts w:eastAsia="Times New Roman"/>
        </w:rPr>
        <w:t>2. Формирование нормативной правовой базы для аттестации и ее изучение</w:t>
      </w:r>
    </w:p>
    <w:p w:rsidR="00000000" w:rsidRDefault="00B40717">
      <w:pPr>
        <w:pStyle w:val="justify"/>
      </w:pPr>
      <w:r>
        <w:t>Члены аттестационной комиссии должны в достаточном объеме знать</w:t>
      </w:r>
      <w:r>
        <w:t xml:space="preserve"> нормативные правовые акты, регламентирующие проведение аттестации рабочих мест по условиям труда.</w:t>
      </w:r>
    </w:p>
    <w:p w:rsidR="00000000" w:rsidRDefault="00B40717">
      <w:pPr>
        <w:pStyle w:val="justify"/>
      </w:pPr>
      <w:r>
        <w:t>При необходимости члены аттестационной комиссии могут принять участие в обучающих семинарах по вопросам аттестации рабочих мест по условиям труда. За оказани</w:t>
      </w:r>
      <w:r>
        <w:t>ем методической помощи по вопросам аттестации рабочих мест члены аттестационной комиссии могут обращаться в территориальные органы государственной экспертизы условий труда, которые безвозмездно оказывают консультации и разъясняют возникающие вопросы.</w:t>
      </w:r>
    </w:p>
    <w:p w:rsidR="00000000" w:rsidRDefault="00B40717">
      <w:pPr>
        <w:pStyle w:val="2"/>
        <w:rPr>
          <w:rFonts w:eastAsia="Times New Roman"/>
        </w:rPr>
      </w:pPr>
      <w:bookmarkStart w:id="5" w:name="a3"/>
      <w:bookmarkEnd w:id="5"/>
      <w:r>
        <w:rPr>
          <w:rFonts w:eastAsia="Times New Roman"/>
        </w:rPr>
        <w:t>3. Оп</w:t>
      </w:r>
      <w:r>
        <w:rPr>
          <w:rFonts w:eastAsia="Times New Roman"/>
        </w:rPr>
        <w:t>ределение перечня рабочих мест, подлежащих аттестации</w:t>
      </w:r>
    </w:p>
    <w:p w:rsidR="00000000" w:rsidRDefault="00B40717">
      <w:pPr>
        <w:pStyle w:val="justify"/>
      </w:pPr>
      <w:r>
        <w:lastRenderedPageBreak/>
        <w:t>Перечень рабочих мест, подлежащих аттестации, определяет аттестационная комиссия.</w:t>
      </w:r>
    </w:p>
    <w:p w:rsidR="00000000" w:rsidRDefault="00B40717">
      <w:pPr>
        <w:pStyle w:val="justify"/>
      </w:pPr>
      <w:r>
        <w:rPr>
          <w:b/>
          <w:bCs/>
        </w:rPr>
        <w:t>В перечень рабочих мест, подлежащих аттестации, включаются профессии рабочих (должности служащих) и виды работ</w:t>
      </w:r>
      <w:r>
        <w:t xml:space="preserve"> (независи</w:t>
      </w:r>
      <w:r>
        <w:t xml:space="preserve">мо от результатов предыдущей аттестации), </w:t>
      </w:r>
      <w:r>
        <w:rPr>
          <w:b/>
          <w:bCs/>
        </w:rPr>
        <w:t>которые предусмотрены</w:t>
      </w:r>
      <w:r>
        <w:t>:</w:t>
      </w:r>
    </w:p>
    <w:p w:rsidR="00000000" w:rsidRDefault="00B40717">
      <w:pPr>
        <w:pStyle w:val="listtext1"/>
      </w:pPr>
      <w:r>
        <w:t xml:space="preserve">1) </w:t>
      </w:r>
      <w:hyperlink r:id="rId18" w:anchor="a23" w:tooltip="+" w:history="1">
        <w:r>
          <w:rPr>
            <w:rStyle w:val="a3"/>
          </w:rPr>
          <w:t>Списком</w:t>
        </w:r>
      </w:hyperlink>
      <w:r>
        <w:t xml:space="preserve"> производств, работ, профессий, должностей и показателей на подземных работах, на работах с особо вредными и особо тяжелыми услов</w:t>
      </w:r>
      <w:r>
        <w:t xml:space="preserve">иями труда, занятость в которых дает право на пенсию по возрасту за работу с особыми условиями труда, а также </w:t>
      </w:r>
      <w:hyperlink r:id="rId19" w:anchor="a24" w:tooltip="+" w:history="1">
        <w:r>
          <w:rPr>
            <w:rStyle w:val="a3"/>
          </w:rPr>
          <w:t>Списком</w:t>
        </w:r>
      </w:hyperlink>
      <w:r>
        <w:t xml:space="preserve"> производств, работ, профессий, должностей и показателей на работах с вредными и тяжелы</w:t>
      </w:r>
      <w:r>
        <w:t>ми условиями труда, занятость в которых дает право на пенсию по возрасту за работу с особыми условиями труда, утв. постановлением Совмина от 25.05.2005 № 536;</w:t>
      </w:r>
    </w:p>
    <w:p w:rsidR="00000000" w:rsidRDefault="00B40717">
      <w:pPr>
        <w:pStyle w:val="listtext1"/>
      </w:pPr>
      <w:r>
        <w:t xml:space="preserve">2) </w:t>
      </w:r>
      <w:hyperlink r:id="rId20" w:anchor="a1" w:tooltip="+" w:history="1">
        <w:r>
          <w:rPr>
            <w:rStyle w:val="a3"/>
          </w:rPr>
          <w:t>перечнем</w:t>
        </w:r>
      </w:hyperlink>
      <w:r>
        <w:t xml:space="preserve"> текстильных производств и професси</w:t>
      </w:r>
      <w:r>
        <w:t>й для целей профессионального пенсионного страхования работниц текстильного производства, занятых на станках и машинах, утв. постановлением Совмина от 09.10.2008 № 1490;</w:t>
      </w:r>
    </w:p>
    <w:p w:rsidR="00000000" w:rsidRDefault="00B40717">
      <w:pPr>
        <w:pStyle w:val="listtext1"/>
      </w:pPr>
      <w:r>
        <w:t xml:space="preserve">3) </w:t>
      </w:r>
      <w:hyperlink r:id="rId21" w:anchor="a135" w:tooltip="+" w:history="1">
        <w:r>
          <w:rPr>
            <w:rStyle w:val="a3"/>
          </w:rPr>
          <w:t>разделом I</w:t>
        </w:r>
      </w:hyperlink>
      <w:r>
        <w:t xml:space="preserve"> перечня учреждени</w:t>
      </w:r>
      <w:r>
        <w:t>й, организаций и должностей для целей профессионального пенсионного страхования медицинских и педагогических работников, утв. постановлением № 1490;</w:t>
      </w:r>
    </w:p>
    <w:p w:rsidR="00000000" w:rsidRDefault="00B40717">
      <w:pPr>
        <w:pStyle w:val="listtext1"/>
      </w:pPr>
      <w:r>
        <w:t xml:space="preserve">4) </w:t>
      </w:r>
      <w:hyperlink r:id="rId22" w:anchor="a32" w:tooltip="+" w:history="1">
        <w:r>
          <w:rPr>
            <w:rStyle w:val="a3"/>
          </w:rPr>
          <w:t>списком</w:t>
        </w:r>
      </w:hyperlink>
      <w:r>
        <w:t xml:space="preserve"> производств, цехов, профессий рабочих и дол</w:t>
      </w:r>
      <w:r>
        <w:t>жностей служащих с вредными и (или) опасными условиями труда, работа в которых дает право на сокращенную продолжительность рабочего времени, уст. постановлением Минтруда и соцзащиты от 07.07.2014 № 57.</w:t>
      </w:r>
    </w:p>
    <w:p w:rsidR="00000000" w:rsidRDefault="00B40717">
      <w:pPr>
        <w:pStyle w:val="justify"/>
      </w:pPr>
      <w:r>
        <w:t xml:space="preserve">По решению аттестационной комиссии в перечень рабочих </w:t>
      </w:r>
      <w:r>
        <w:t xml:space="preserve">мест, подлежащих аттестации, включаются </w:t>
      </w:r>
      <w:r>
        <w:rPr>
          <w:b/>
          <w:bCs/>
        </w:rPr>
        <w:t>иные рабочие места при условии</w:t>
      </w:r>
      <w:r>
        <w:t>:</w:t>
      </w:r>
    </w:p>
    <w:p w:rsidR="00000000" w:rsidRDefault="00B40717">
      <w:pPr>
        <w:pStyle w:val="listtext1"/>
      </w:pPr>
      <w:r>
        <w:t>• занятости работников на работах с вредными и (или) опасными условиями труда в течение полного рабочего дня и подтверждения данных условий результатами предыдущей аттестации;</w:t>
      </w:r>
    </w:p>
    <w:p w:rsidR="00000000" w:rsidRDefault="00B40717">
      <w:pPr>
        <w:pStyle w:val="listtext1"/>
      </w:pPr>
      <w:r>
        <w:t>• наличи</w:t>
      </w:r>
      <w:r>
        <w:t>я на рабочих местах вредных и (или) опасных факторов производственной среды выше предельно допустимых концентраций и (или) предельно допустимых уровней, обусловленных технологическим процессом, подтвержденных протоколами измерений и исследований уровней вр</w:t>
      </w:r>
      <w:r>
        <w:t>едных и опасных факторов производственной среды (</w:t>
      </w:r>
      <w:hyperlink r:id="rId23" w:anchor="a109" w:tooltip="+" w:history="1">
        <w:r>
          <w:rPr>
            <w:rStyle w:val="a3"/>
          </w:rPr>
          <w:t>п.5</w:t>
        </w:r>
        <w:r>
          <w:rPr>
            <w:rStyle w:val="a3"/>
            <w:vertAlign w:val="superscript"/>
          </w:rPr>
          <w:t>1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t>Вместе с тем следует отметить, что занятость во вредных и (или) опасных условиях труда должна быть пост</w:t>
      </w:r>
      <w:r>
        <w:t>оянной в течение полного рабочего дня (не менее 80 % от продолжительности ежедневной работы (смены), установленной законодательством), а не эпизодического характера. При этом в 80 % от установленной продолжительности ежедневной работы (смены) включается:</w:t>
      </w:r>
    </w:p>
    <w:p w:rsidR="00000000" w:rsidRDefault="00B40717">
      <w:pPr>
        <w:pStyle w:val="listtext1"/>
      </w:pPr>
      <w:r>
        <w:t>•</w:t>
      </w:r>
      <w:r>
        <w:t xml:space="preserve"> подготовительно-заключительное время;</w:t>
      </w:r>
    </w:p>
    <w:p w:rsidR="00000000" w:rsidRDefault="00B40717">
      <w:pPr>
        <w:pStyle w:val="listtext1"/>
      </w:pPr>
      <w:r>
        <w:t>• оперативное (основное и вспомогательное) время;</w:t>
      </w:r>
    </w:p>
    <w:p w:rsidR="00000000" w:rsidRDefault="00B40717">
      <w:pPr>
        <w:pStyle w:val="listtext1"/>
      </w:pPr>
      <w:r>
        <w:t>• время обслуживания рабочего места в пределах установленных нормативов времени;</w:t>
      </w:r>
    </w:p>
    <w:p w:rsidR="00000000" w:rsidRDefault="00B40717">
      <w:pPr>
        <w:pStyle w:val="listtext1"/>
      </w:pPr>
      <w:r>
        <w:lastRenderedPageBreak/>
        <w:t>• время регламентированных перерывов, включаемых в рабочее время (</w:t>
      </w:r>
      <w:hyperlink r:id="rId24" w:anchor="a104" w:tooltip="+" w:history="1">
        <w:r>
          <w:rPr>
            <w:rStyle w:val="a3"/>
          </w:rPr>
          <w:t>п.12</w:t>
        </w:r>
      </w:hyperlink>
      <w:r>
        <w:t xml:space="preserve"> Инструкции по оценке условий труда при аттестации рабочих мест по условиям труда, утв. постановлением Минтруда и соцзащиты от 22.02.2008 № 35).</w:t>
      </w:r>
    </w:p>
    <w:p w:rsidR="00000000" w:rsidRDefault="00B40717">
      <w:pPr>
        <w:pStyle w:val="2"/>
        <w:rPr>
          <w:rFonts w:eastAsia="Times New Roman"/>
        </w:rPr>
      </w:pPr>
      <w:bookmarkStart w:id="6" w:name="a4"/>
      <w:bookmarkEnd w:id="6"/>
      <w:r>
        <w:rPr>
          <w:rFonts w:eastAsia="Times New Roman"/>
        </w:rPr>
        <w:t xml:space="preserve">4. Установление соответствия наименования профессий </w:t>
      </w:r>
      <w:r>
        <w:rPr>
          <w:rFonts w:eastAsia="Times New Roman"/>
        </w:rPr>
        <w:t xml:space="preserve">и должностей служащих </w:t>
      </w:r>
      <w:hyperlink r:id="rId25" w:anchor="a1" w:tooltip="+" w:history="1">
        <w:r>
          <w:rPr>
            <w:rStyle w:val="a3"/>
            <w:rFonts w:eastAsia="Times New Roman"/>
          </w:rPr>
          <w:t>ОКРБ</w:t>
        </w:r>
      </w:hyperlink>
      <w:r>
        <w:rPr>
          <w:rFonts w:eastAsia="Times New Roman"/>
        </w:rPr>
        <w:t xml:space="preserve"> «Занятия», ЕТКС и ЕКСД</w:t>
      </w:r>
    </w:p>
    <w:p w:rsidR="00000000" w:rsidRDefault="00B40717">
      <w:pPr>
        <w:pStyle w:val="justify"/>
      </w:pPr>
      <w:r>
        <w:t xml:space="preserve">Аттестационной комиссии необходимо установить соответствие наименования занятий </w:t>
      </w:r>
      <w:hyperlink r:id="rId26" w:anchor="a1" w:tooltip="+" w:history="1">
        <w:r>
          <w:rPr>
            <w:rStyle w:val="a3"/>
          </w:rPr>
          <w:t>ОКРБ</w:t>
        </w:r>
      </w:hyperlink>
      <w:r>
        <w:t> </w:t>
      </w:r>
      <w:r>
        <w:t>«Занятия» и характера фактически выполняемых работ характеристикам работ, приведенным в соответствующих выпусках Единого тарифно-квалификационного справочника работ и профессий рабочих (ЕТКС) и Единого квалификационного справочника должностей служащих (ЕКС</w:t>
      </w:r>
      <w:r>
        <w:t>Д). При наличии имеющихся несоответствий подготавливает предложения о внесении изменений в штатное расписание, трудовые книжки работников и другие документы (</w:t>
      </w:r>
      <w:hyperlink r:id="rId27" w:anchor="a110" w:tooltip="+" w:history="1">
        <w:r>
          <w:rPr>
            <w:rStyle w:val="a3"/>
          </w:rPr>
          <w:t>подп.5.4</w:t>
        </w:r>
      </w:hyperlink>
      <w:r>
        <w:t xml:space="preserve"> п.5 Положения о порядке проведения</w:t>
      </w:r>
      <w:r>
        <w:t xml:space="preserve"> аттестации).</w:t>
      </w:r>
    </w:p>
    <w:p w:rsidR="00000000" w:rsidRDefault="00B40717">
      <w:pPr>
        <w:pStyle w:val="justify"/>
      </w:pPr>
      <w:r>
        <w:t>Данное требование не пустая формальность, поскольку имеют место случаи (в различных организациях), когда наименование указанной в штатном расписании профессии или должности взято, например, из зарубежных источников («более современно звучит»)</w:t>
      </w:r>
      <w:r>
        <w:t xml:space="preserve"> и не соответствует наименованиям профессий в </w:t>
      </w:r>
      <w:hyperlink r:id="rId28" w:anchor="a1" w:tooltip="+" w:history="1">
        <w:r>
          <w:rPr>
            <w:rStyle w:val="a3"/>
          </w:rPr>
          <w:t>ОКРБ</w:t>
        </w:r>
      </w:hyperlink>
      <w:r>
        <w:t xml:space="preserve"> «Занятия».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Рисунок 7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Обра</w:t>
            </w:r>
            <w:r>
              <w:t>тите внимание!</w:t>
            </w:r>
          </w:p>
          <w:p w:rsidR="00000000" w:rsidRDefault="00B40717">
            <w:pPr>
              <w:pStyle w:val="a0-justify"/>
            </w:pPr>
            <w:r>
              <w:t>При обнаружении несоответствий необходимо внести изменения в штатные расписания, трудовые книжки работников и другие документы.</w:t>
            </w:r>
          </w:p>
        </w:tc>
      </w:tr>
    </w:tbl>
    <w:p w:rsidR="00000000" w:rsidRDefault="00B40717">
      <w:pPr>
        <w:pStyle w:val="2"/>
        <w:rPr>
          <w:rFonts w:eastAsia="Times New Roman"/>
        </w:rPr>
      </w:pPr>
      <w:bookmarkStart w:id="7" w:name="a5"/>
      <w:bookmarkEnd w:id="7"/>
      <w:r>
        <w:rPr>
          <w:rFonts w:eastAsia="Times New Roman"/>
        </w:rPr>
        <w:t>5. Измерение уровней опасных факторов производственной среды</w:t>
      </w:r>
    </w:p>
    <w:p w:rsidR="00000000" w:rsidRDefault="00B40717">
      <w:pPr>
        <w:pStyle w:val="justify"/>
      </w:pPr>
      <w:r>
        <w:t>Для проведения инструментальных замеров и исследова</w:t>
      </w:r>
      <w:r>
        <w:t>ний уровней вредных и опасных факторов производственной среды могут быть привлечены собственные аккредитованные лаборатории, а также на договорной основе и другие аккредитованные лаборатории.</w:t>
      </w:r>
    </w:p>
    <w:p w:rsidR="00000000" w:rsidRDefault="00B40717">
      <w:pPr>
        <w:pStyle w:val="justify"/>
      </w:pPr>
      <w:r>
        <w:t xml:space="preserve">Аттестационная комиссия перед началом измерений уровней опасных </w:t>
      </w:r>
      <w:r>
        <w:t>и вредных факторов производственной среды должна организовать обследование рабочих мест в целях проверки на соответствие производственного оборудования и технологических процессов требованиям охраны труда и принять все необходимые меры по устранению выявле</w:t>
      </w:r>
      <w:r>
        <w:t>нных недостатков.</w:t>
      </w:r>
    </w:p>
    <w:p w:rsidR="00000000" w:rsidRDefault="00B40717">
      <w:pPr>
        <w:pStyle w:val="justify"/>
      </w:pPr>
      <w:r>
        <w:rPr>
          <w:b/>
          <w:bCs/>
        </w:rPr>
        <w:lastRenderedPageBreak/>
        <w:t>Результаты обследования и запланированные (принятые) меры по устранению выявленных недостатков оформляются протоколом</w:t>
      </w:r>
      <w:r>
        <w:t xml:space="preserve"> по </w:t>
      </w:r>
      <w:hyperlink r:id="rId29" w:anchor="a8" w:tooltip="+" w:history="1">
        <w:r>
          <w:rPr>
            <w:rStyle w:val="a3"/>
          </w:rPr>
          <w:t>форме</w:t>
        </w:r>
      </w:hyperlink>
      <w:r>
        <w:t>, уст. приложением 1 к постановлению Минтруда и соцзащиты от </w:t>
      </w:r>
      <w:r>
        <w:t>23.12.2016 № 74.</w:t>
      </w:r>
    </w:p>
    <w:p w:rsidR="00000000" w:rsidRDefault="00B40717">
      <w:pPr>
        <w:pStyle w:val="justify"/>
      </w:pPr>
      <w:r>
        <w:t xml:space="preserve">Аттестационной комиссией также </w:t>
      </w:r>
      <w:r>
        <w:rPr>
          <w:b/>
          <w:bCs/>
        </w:rPr>
        <w:t>должен быть сформирован перечень вредных и (или) опасных производственных факторов, подлежащих исследованию на конкретном рабочем месте</w:t>
      </w:r>
      <w:r>
        <w:t xml:space="preserve">, по </w:t>
      </w:r>
      <w:hyperlink r:id="rId30" w:anchor="a9" w:tooltip="+" w:history="1">
        <w:r>
          <w:rPr>
            <w:rStyle w:val="a3"/>
          </w:rPr>
          <w:t>форме</w:t>
        </w:r>
      </w:hyperlink>
      <w:r>
        <w:t>, уст. прило</w:t>
      </w:r>
      <w:r>
        <w:t>жением 2 к постановлению № 74.</w:t>
      </w:r>
    </w:p>
    <w:p w:rsidR="00000000" w:rsidRDefault="00B40717">
      <w:pPr>
        <w:pStyle w:val="justify"/>
      </w:pPr>
      <w:r>
        <w:t>Измерения уровней вредных и опасных факторов производственной среды проводятся в присутствии представителя аттестационной комиссии при ведении производственных процессов в соответствии с технологической документацией при испр</w:t>
      </w:r>
      <w:r>
        <w:t>авных, эффективно действующих средствах защиты и характерных производственных условиях (</w:t>
      </w:r>
      <w:hyperlink r:id="rId31" w:anchor="a90" w:tooltip="+" w:history="1">
        <w:r>
          <w:rPr>
            <w:rStyle w:val="a3"/>
          </w:rPr>
          <w:t>п.9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t>Измерения и исследования уровней вредных и (или) опасных факторов п</w:t>
      </w:r>
      <w:r>
        <w:t>роизводственной среды на однотипных рабочих местах в ходе аттестации можно осуществлять выборочно.</w:t>
      </w:r>
    </w:p>
    <w:p w:rsidR="00000000" w:rsidRDefault="00B40717">
      <w:pPr>
        <w:pStyle w:val="justify"/>
      </w:pPr>
      <w:r>
        <w:rPr>
          <w:b/>
          <w:bCs/>
        </w:rPr>
        <w:t>Для этого рабочие места должны иметь в совокупности следующие признаки:</w:t>
      </w:r>
    </w:p>
    <w:p w:rsidR="00000000" w:rsidRDefault="00B40717">
      <w:pPr>
        <w:pStyle w:val="listtext1"/>
      </w:pPr>
      <w:r>
        <w:t>• профессии или должности одного наименования;</w:t>
      </w:r>
    </w:p>
    <w:p w:rsidR="00000000" w:rsidRDefault="00B40717">
      <w:pPr>
        <w:pStyle w:val="listtext1"/>
      </w:pPr>
      <w:r>
        <w:t>• выполнение одних и тех же профессион</w:t>
      </w:r>
      <w:r>
        <w:t>альных обязанностей при ведении однотипного технологического процесса в одинаковом режиме работы;</w:t>
      </w:r>
    </w:p>
    <w:p w:rsidR="00000000" w:rsidRDefault="00B40717">
      <w:pPr>
        <w:pStyle w:val="listtext1"/>
      </w:pPr>
      <w:r>
        <w:t>• использование однотипного оборудования, инструментов, приспособлений, материалов и сырья;</w:t>
      </w:r>
    </w:p>
    <w:p w:rsidR="00000000" w:rsidRDefault="00B40717">
      <w:pPr>
        <w:pStyle w:val="listtext1"/>
      </w:pPr>
      <w:r>
        <w:t>• работа в однотипных помещениях, где используются однотипные системы вентиляции, кондиционирования воздуха, отопления и освещения, или на открытом воздухе;</w:t>
      </w:r>
    </w:p>
    <w:p w:rsidR="00000000" w:rsidRDefault="00B40717">
      <w:pPr>
        <w:pStyle w:val="listtext1"/>
      </w:pPr>
      <w:r>
        <w:t>• как правило, одинаковое расположение объектов (оборудования, транспортных средств и т. п.) на раб</w:t>
      </w:r>
      <w:r>
        <w:t>очем месте;</w:t>
      </w:r>
    </w:p>
    <w:p w:rsidR="00000000" w:rsidRDefault="00B40717">
      <w:pPr>
        <w:pStyle w:val="listtext1"/>
      </w:pPr>
      <w:r>
        <w:t>• одинаковый набор вредных и (или) опасных факторов производственной среды одного класса и степени.</w:t>
      </w:r>
    </w:p>
    <w:p w:rsidR="00000000" w:rsidRDefault="00B40717">
      <w:pPr>
        <w:pStyle w:val="justify"/>
      </w:pPr>
      <w:r>
        <w:t>При этом обследованию подлежит не менее 20 % таких рабочих мест. Аттестационная комиссия обосновывает, какие рабочие места характеризуются совок</w:t>
      </w:r>
      <w:r>
        <w:t>упностью вышеуказанных признаков, и составляет их перечень. На основании полученных величин факторов производственной среды определяется их средняя величина, которая используется для оценки условий труда с учетом фактической занятости работника на конкретн</w:t>
      </w:r>
      <w:r>
        <w:t>ом рабочем месте (</w:t>
      </w:r>
      <w:hyperlink r:id="rId32" w:anchor="a391" w:tooltip="+" w:history="1">
        <w:r>
          <w:rPr>
            <w:rStyle w:val="a3"/>
          </w:rPr>
          <w:t>абз.2</w:t>
        </w:r>
      </w:hyperlink>
      <w:r>
        <w:t xml:space="preserve"> ч.2 п.8 Инструкции по оценке условий труда).</w:t>
      </w:r>
    </w:p>
    <w:p w:rsidR="00000000" w:rsidRDefault="00B40717">
      <w:pPr>
        <w:pStyle w:val="2"/>
        <w:rPr>
          <w:rFonts w:eastAsia="Times New Roman"/>
        </w:rPr>
      </w:pPr>
      <w:bookmarkStart w:id="8" w:name="a6"/>
      <w:bookmarkEnd w:id="8"/>
      <w:r>
        <w:rPr>
          <w:rFonts w:eastAsia="Times New Roman"/>
        </w:rPr>
        <w:t>6. Проведение фотографии рабочего времени</w:t>
      </w:r>
    </w:p>
    <w:p w:rsidR="00000000" w:rsidRDefault="00B40717">
      <w:pPr>
        <w:pStyle w:val="justify"/>
      </w:pPr>
      <w:r>
        <w:lastRenderedPageBreak/>
        <w:t>Структура рабочего времени, время воздействия вредных и (или) опасных факторов производств</w:t>
      </w:r>
      <w:r>
        <w:t>енной среды, тяжести и напряженности трудового процесса, занятость с вредными и (или) опасными условиями труда определяются на основании результатов фотографий рабочего времени.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Рисунок 8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Справочно</w:t>
            </w:r>
          </w:p>
          <w:p w:rsidR="00000000" w:rsidRDefault="00B40717">
            <w:pPr>
              <w:pStyle w:val="insettext11"/>
            </w:pPr>
            <w:r>
              <w:t>Фотография рабочего времени - последовательное фиксирование времени, затрачиваемого работником в течение рабочего дня (смены) на выполнение определенных технологическим процессом опера</w:t>
            </w:r>
            <w:r>
              <w:t>ций и перерывы в работе (</w:t>
            </w:r>
            <w:hyperlink r:id="rId34" w:anchor="a241" w:tooltip="+" w:history="1">
              <w:r>
                <w:rPr>
                  <w:rStyle w:val="a3"/>
                </w:rPr>
                <w:t>абз.5</w:t>
              </w:r>
            </w:hyperlink>
            <w:r>
              <w:t xml:space="preserve"> п.6 Инструкции по оценке условий труда).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r>
        <w:t>Оценка факторов производственной среды проводится с учетом времени их воздействия в течение рабочего времени. Если влияние вредного и (или) опасного фактора производственной среды на работника составляет менее 50 и до 10 % (включительно) от продолжительнос</w:t>
      </w:r>
      <w:r>
        <w:t>ти рабочего времени, класс условий труда по данному фактору снижается на одну степень; при продолжительности воздействия фактора производственной среды на работника менее 10 % от продолжительности рабочего времени производится снижение класса условий труда</w:t>
      </w:r>
      <w:r>
        <w:t xml:space="preserve"> на две степени. При этом класс условий труда не может быть ниже допустимого (</w:t>
      </w:r>
      <w:hyperlink r:id="rId35" w:anchor="a239" w:tooltip="+" w:history="1">
        <w:r>
          <w:rPr>
            <w:rStyle w:val="a3"/>
          </w:rPr>
          <w:t>п.11</w:t>
        </w:r>
      </w:hyperlink>
      <w:r>
        <w:t xml:space="preserve"> Инструкции по оценке условий труда).</w:t>
      </w:r>
    </w:p>
    <w:p w:rsidR="00000000" w:rsidRDefault="00B40717">
      <w:pPr>
        <w:pStyle w:val="justify"/>
      </w:pPr>
      <w:r>
        <w:t>Проведение фотографии рабочего времени может быть поручено любому работнику, за и</w:t>
      </w:r>
      <w:r>
        <w:t>сключением тех, на рабочих местах которых осуществляются фотохронометражные наблюдения.</w:t>
      </w:r>
    </w:p>
    <w:p w:rsidR="00000000" w:rsidRDefault="00B40717">
      <w:pPr>
        <w:pStyle w:val="justify"/>
      </w:pPr>
      <w:r>
        <w:t>Если продолжительность рабочей смены составляет более или менее 8 ч., то фотография рабочего времени может составляться на фактическую продолжительность рабочего дня (с</w:t>
      </w:r>
      <w:r>
        <w:t>мены) (</w:t>
      </w:r>
      <w:hyperlink r:id="rId36" w:anchor="a328" w:tooltip="+" w:history="1">
        <w:r>
          <w:rPr>
            <w:rStyle w:val="a3"/>
          </w:rPr>
          <w:t>ч.2</w:t>
        </w:r>
      </w:hyperlink>
      <w:r>
        <w:t xml:space="preserve"> п.13 Инструкции по оценке условий труда).</w:t>
      </w:r>
    </w:p>
    <w:p w:rsidR="00000000" w:rsidRDefault="00B40717">
      <w:pPr>
        <w:pStyle w:val="2"/>
        <w:rPr>
          <w:rFonts w:eastAsia="Times New Roman"/>
        </w:rPr>
      </w:pPr>
      <w:bookmarkStart w:id="9" w:name="a7"/>
      <w:bookmarkEnd w:id="9"/>
      <w:r>
        <w:rPr>
          <w:rFonts w:eastAsia="Times New Roman"/>
        </w:rPr>
        <w:t>7. Оформление карты фотографии рабочего времени</w:t>
      </w:r>
    </w:p>
    <w:p w:rsidR="00000000" w:rsidRDefault="00B40717">
      <w:pPr>
        <w:pStyle w:val="justify"/>
      </w:pPr>
      <w:r>
        <w:t>Карта фотографии рабочего времени оказывает влияние на итоговую оценку условий труда на рабочем мест</w:t>
      </w:r>
      <w:r>
        <w:t>е.</w:t>
      </w:r>
    </w:p>
    <w:p w:rsidR="00000000" w:rsidRDefault="00B40717">
      <w:pPr>
        <w:pStyle w:val="justify"/>
      </w:pPr>
      <w:hyperlink r:id="rId37" w:anchor="a199" w:tooltip="+" w:history="1">
        <w:r>
          <w:rPr>
            <w:rStyle w:val="a3"/>
          </w:rPr>
          <w:t>Форма</w:t>
        </w:r>
      </w:hyperlink>
      <w:r>
        <w:t xml:space="preserve"> карты фотографии приведена в приложении 4 к Инструкции по оценке условий труда.</w:t>
      </w:r>
    </w:p>
    <w:p w:rsidR="00000000" w:rsidRDefault="00B40717">
      <w:pPr>
        <w:pStyle w:val="justify"/>
      </w:pPr>
      <w:r>
        <w:t>Важно правильно провести фотохронометражные наблюдения и составить карту фотографии рабочего времени.</w:t>
      </w:r>
    </w:p>
    <w:p w:rsidR="00000000" w:rsidRDefault="00B40717">
      <w:pPr>
        <w:pStyle w:val="justify"/>
      </w:pPr>
      <w:r>
        <w:t>Ниже приве</w:t>
      </w:r>
      <w:r>
        <w:t xml:space="preserve">ден пример оценки условий труда на рабочем месте электрогазосварщика, когда </w:t>
      </w:r>
      <w:r>
        <w:rPr>
          <w:b/>
          <w:bCs/>
        </w:rPr>
        <w:t>оперативное время</w:t>
      </w:r>
      <w:r>
        <w:t xml:space="preserve">, то есть выполнение электросварочных работ, </w:t>
      </w:r>
      <w:r>
        <w:rPr>
          <w:b/>
          <w:bCs/>
        </w:rPr>
        <w:t>составляет 81,2 %</w:t>
      </w:r>
      <w:r>
        <w:t>, составленный О.Ковалевой.</w:t>
      </w:r>
    </w:p>
    <w:p w:rsidR="00000000" w:rsidRDefault="00B40717">
      <w:pPr>
        <w:pStyle w:val="justify"/>
      </w:pPr>
      <w:r>
        <w:rPr>
          <w:i/>
          <w:iCs/>
        </w:rPr>
        <w:lastRenderedPageBreak/>
        <w:t>«В данном случае в оперативное время включается не только время непосредс</w:t>
      </w:r>
      <w:r>
        <w:rPr>
          <w:i/>
          <w:iCs/>
        </w:rPr>
        <w:t>твенно работы со сварочным аппаратом (сварка), но и зачистка сварочного шва, подготовка поверхности к сварке и другие работы, предусмотренные квалификационными характеристиками для профессии "Электрогазосварщик".</w:t>
      </w:r>
    </w:p>
    <w:p w:rsidR="00000000" w:rsidRDefault="00B40717">
      <w:pPr>
        <w:pStyle w:val="justify"/>
      </w:pPr>
      <w:r>
        <w:rPr>
          <w:i/>
          <w:iCs/>
        </w:rPr>
        <w:t>Допустим, при проведении инструментальных з</w:t>
      </w:r>
      <w:r>
        <w:rPr>
          <w:i/>
          <w:iCs/>
        </w:rPr>
        <w:t>амеров факторов производственной среды фактически определено:</w:t>
      </w:r>
    </w:p>
    <w:p w:rsidR="00000000" w:rsidRDefault="00B40717">
      <w:pPr>
        <w:pStyle w:val="justify"/>
      </w:pPr>
      <w:r>
        <w:rPr>
          <w:i/>
          <w:iCs/>
        </w:rPr>
        <w:t>• содержание оксида марганца в воздухе рабочей зоны составило 7,0 мг/м</w:t>
      </w:r>
      <w:r>
        <w:rPr>
          <w:i/>
          <w:iCs/>
          <w:vertAlign w:val="superscript"/>
        </w:rPr>
        <w:t>3</w:t>
      </w:r>
      <w:r>
        <w:rPr>
          <w:i/>
          <w:iCs/>
        </w:rPr>
        <w:t xml:space="preserve"> (предельно допустимая концентрация (далее - ПДК) - 0,2). При такой концентрации согласно </w:t>
      </w:r>
      <w:hyperlink r:id="rId38" w:anchor="a361" w:tooltip="+" w:history="1">
        <w:r>
          <w:rPr>
            <w:rStyle w:val="a3"/>
            <w:i/>
            <w:iCs/>
          </w:rPr>
          <w:t>таблице 1</w:t>
        </w:r>
      </w:hyperlink>
      <w:r>
        <w:rPr>
          <w:i/>
          <w:iCs/>
        </w:rPr>
        <w:t xml:space="preserve"> приложения 1 к Инструкции № 35 условия труда относятся к классу 3.2 (3-й класс 2-й степени);</w:t>
      </w:r>
    </w:p>
    <w:p w:rsidR="00000000" w:rsidRDefault="00B40717">
      <w:pPr>
        <w:pStyle w:val="justify"/>
      </w:pPr>
      <w:r>
        <w:rPr>
          <w:i/>
          <w:iCs/>
        </w:rPr>
        <w:t>• содержание оксида азота - 2,3 мг/м</w:t>
      </w:r>
      <w:r>
        <w:rPr>
          <w:i/>
          <w:iCs/>
          <w:vertAlign w:val="superscript"/>
        </w:rPr>
        <w:t>3</w:t>
      </w:r>
      <w:r>
        <w:rPr>
          <w:i/>
          <w:iCs/>
        </w:rPr>
        <w:t xml:space="preserve"> (ПДК - 5,0), класс условий труда - 2 (допустимые условия);</w:t>
      </w:r>
    </w:p>
    <w:p w:rsidR="00000000" w:rsidRDefault="00B40717">
      <w:pPr>
        <w:pStyle w:val="justify"/>
      </w:pPr>
      <w:r>
        <w:rPr>
          <w:i/>
          <w:iCs/>
        </w:rPr>
        <w:t>•</w:t>
      </w:r>
      <w:r>
        <w:rPr>
          <w:i/>
          <w:iCs/>
        </w:rPr>
        <w:t xml:space="preserve"> шум (при работе сварочного аппарата) составил 83 дБ (ПДУ - 80), класс условий труда - 3.1 (3-й класс 1-й степени);</w:t>
      </w:r>
    </w:p>
    <w:p w:rsidR="00000000" w:rsidRDefault="00B40717">
      <w:pPr>
        <w:pStyle w:val="justify"/>
      </w:pPr>
      <w:r>
        <w:rPr>
          <w:i/>
          <w:iCs/>
        </w:rPr>
        <w:t>• инфракрасное излучение (тепловое излучение) - 290 Вт/м</w:t>
      </w:r>
      <w:r>
        <w:rPr>
          <w:i/>
          <w:iCs/>
          <w:vertAlign w:val="superscript"/>
        </w:rPr>
        <w:t>2</w:t>
      </w:r>
      <w:r>
        <w:rPr>
          <w:i/>
          <w:iCs/>
        </w:rPr>
        <w:t xml:space="preserve"> (гигиенический норматив - 140), условия труда также относятся к классу 3.1 (3-й кл</w:t>
      </w:r>
      <w:r>
        <w:rPr>
          <w:i/>
          <w:iCs/>
        </w:rPr>
        <w:t>асс 1-й степени);</w:t>
      </w:r>
    </w:p>
    <w:p w:rsidR="00000000" w:rsidRDefault="00B40717">
      <w:pPr>
        <w:pStyle w:val="justify"/>
      </w:pPr>
      <w:r>
        <w:rPr>
          <w:i/>
          <w:iCs/>
        </w:rPr>
        <w:t>• в неудобной рабочей позе электрогазосварщик выполняет сварочные работы 81,2 % рабочего времени. Тяжесть труда по показателю "Неудобная рабочая поза" оценивается классом 3.2 (3-й класс 2-й степени) (</w:t>
      </w:r>
      <w:hyperlink r:id="rId39" w:anchor="a36" w:tooltip="+" w:history="1">
        <w:r>
          <w:rPr>
            <w:rStyle w:val="a3"/>
            <w:i/>
            <w:iCs/>
          </w:rPr>
          <w:t>таблица 10</w:t>
        </w:r>
      </w:hyperlink>
      <w:r>
        <w:rPr>
          <w:i/>
          <w:iCs/>
        </w:rPr>
        <w:t xml:space="preserve"> приложения 1 к Инструкции № 35).</w:t>
      </w:r>
    </w:p>
    <w:p w:rsidR="00000000" w:rsidRDefault="00B40717">
      <w:pPr>
        <w:pStyle w:val="justify"/>
      </w:pPr>
      <w:r>
        <w:rPr>
          <w:i/>
          <w:iCs/>
        </w:rPr>
        <w:t>На рабочем месте электрогазосварщика факторы производственной среды, тяжести трудового процесса отнесены к классу 3.2 дважды. Действие этих факторов на электрогазосварщика составляет 81,2 % рабочег</w:t>
      </w:r>
      <w:r>
        <w:rPr>
          <w:i/>
          <w:iCs/>
        </w:rPr>
        <w:t>о времени.</w:t>
      </w:r>
    </w:p>
    <w:p w:rsidR="00000000" w:rsidRDefault="00B40717">
      <w:pPr>
        <w:pStyle w:val="justify"/>
      </w:pPr>
      <w:r>
        <w:rPr>
          <w:i/>
          <w:iCs/>
        </w:rPr>
        <w:t xml:space="preserve">Таким образом, согласно </w:t>
      </w:r>
      <w:hyperlink r:id="rId40" w:anchor="a127" w:tooltip="+" w:history="1">
        <w:r>
          <w:rPr>
            <w:rStyle w:val="a3"/>
            <w:i/>
            <w:iCs/>
          </w:rPr>
          <w:t>п.86</w:t>
        </w:r>
      </w:hyperlink>
      <w:r>
        <w:rPr>
          <w:i/>
          <w:iCs/>
        </w:rPr>
        <w:t xml:space="preserve"> Инструкции № 35 итоговая оценка условий труда равна классу 3.3 (3-й класс 3-й степени)».</w:t>
      </w:r>
    </w:p>
    <w:p w:rsidR="00000000" w:rsidRDefault="00B40717">
      <w:pPr>
        <w:pStyle w:val="justify"/>
      </w:pPr>
      <w:r>
        <w:t>Карту фотографии рабочего времени, а также еще один пример по оценке усл</w:t>
      </w:r>
      <w:r>
        <w:t xml:space="preserve">овий труда электрогазосварщика, если </w:t>
      </w:r>
      <w:r>
        <w:rPr>
          <w:b/>
          <w:bCs/>
        </w:rPr>
        <w:t>время его работы</w:t>
      </w:r>
      <w:r>
        <w:t xml:space="preserve"> с вредными химическими веществами и пребывания в вынужденной рабочей позе составляет 48,9 %, то есть </w:t>
      </w:r>
      <w:r>
        <w:rPr>
          <w:b/>
          <w:bCs/>
        </w:rPr>
        <w:t>менее 50 % рабочего времени</w:t>
      </w:r>
      <w:r>
        <w:t>, см. </w:t>
      </w:r>
      <w:hyperlink r:id="rId41" w:anchor="a8" w:tooltip="+" w:history="1">
        <w:r>
          <w:rPr>
            <w:rStyle w:val="a3"/>
            <w:i/>
            <w:iCs/>
          </w:rPr>
          <w:t>здесь</w:t>
        </w:r>
      </w:hyperlink>
      <w:r>
        <w:t>.</w:t>
      </w:r>
    </w:p>
    <w:p w:rsidR="00000000" w:rsidRDefault="00B40717">
      <w:pPr>
        <w:pStyle w:val="2"/>
        <w:rPr>
          <w:rFonts w:eastAsia="Times New Roman"/>
        </w:rPr>
      </w:pPr>
      <w:bookmarkStart w:id="10" w:name="a8"/>
      <w:bookmarkEnd w:id="10"/>
      <w:r>
        <w:rPr>
          <w:rFonts w:eastAsia="Times New Roman"/>
        </w:rPr>
        <w:t xml:space="preserve">8. Оценка </w:t>
      </w:r>
      <w:r>
        <w:rPr>
          <w:rFonts w:eastAsia="Times New Roman"/>
        </w:rPr>
        <w:t>условий труда</w:t>
      </w:r>
    </w:p>
    <w:p w:rsidR="00000000" w:rsidRDefault="00B40717">
      <w:pPr>
        <w:pStyle w:val="justify"/>
      </w:pPr>
      <w:r>
        <w:t>Оценка условий труда при аттестации - это оценка факторов производственной среды, тяжести и напряженности трудового процесса, оказывающих воздействие на работоспособность и здоровье работника в процессе труда.</w:t>
      </w:r>
    </w:p>
    <w:p w:rsidR="00000000" w:rsidRDefault="00B40717">
      <w:pPr>
        <w:pStyle w:val="justify"/>
      </w:pPr>
      <w:r>
        <w:t>Такая оценка проводится путем со</w:t>
      </w:r>
      <w:r>
        <w:t>поставления полученных в результате измерений и исследований фактических величин факторов с гигиеническими нормативами и последующим соотнесением величин отклонения каждого фактора производственной среды, тяжести и напряженности трудового процесса с критер</w:t>
      </w:r>
      <w:r>
        <w:t>иями, на основании которых устанавливается класс условий труда.</w:t>
      </w:r>
    </w:p>
    <w:p w:rsidR="00000000" w:rsidRDefault="00B40717">
      <w:pPr>
        <w:pStyle w:val="justify"/>
      </w:pPr>
      <w:r>
        <w:lastRenderedPageBreak/>
        <w:t>В ходе аттестации оценке подлежат все вредные и опасные факторы производственной среды, присутствующие на рабочем месте, а также тяжесть и напряженность трудового процесса, обусловленные выпол</w:t>
      </w:r>
      <w:r>
        <w:t>нением работы, предусмотренной в ЕТКС и ЕКСД, а также должностной (рабочей) инструкцией, трудовым договором (</w:t>
      </w:r>
      <w:hyperlink r:id="rId42" w:anchor="a121" w:tooltip="+" w:history="1">
        <w:r>
          <w:rPr>
            <w:rStyle w:val="a3"/>
          </w:rPr>
          <w:t>п.7</w:t>
        </w:r>
      </w:hyperlink>
      <w:r>
        <w:t xml:space="preserve"> Инструкции по оценке условий труда).</w:t>
      </w:r>
    </w:p>
    <w:p w:rsidR="00000000" w:rsidRDefault="00B40717">
      <w:pPr>
        <w:pStyle w:val="justify"/>
      </w:pPr>
      <w:r>
        <w:rPr>
          <w:b/>
          <w:bCs/>
        </w:rPr>
        <w:t>Результаты измерений и исследований, а также оценки</w:t>
      </w:r>
      <w:r>
        <w:rPr>
          <w:b/>
          <w:bCs/>
        </w:rPr>
        <w:t xml:space="preserve"> вредных и (или) опасных факторов производственной среды, тяжести и напряженности трудового процесса заносятся в карту аттестации рабочего места по условиям труда.</w:t>
      </w:r>
      <w:r>
        <w:t xml:space="preserve"> Ее </w:t>
      </w:r>
      <w:hyperlink r:id="rId43" w:anchor="a142" w:tooltip="+" w:history="1">
        <w:r>
          <w:rPr>
            <w:rStyle w:val="a3"/>
          </w:rPr>
          <w:t>форма</w:t>
        </w:r>
      </w:hyperlink>
      <w:r>
        <w:t xml:space="preserve"> приведена в приложении </w:t>
      </w:r>
      <w:r>
        <w:t>5 к Инструкции по оценке условий труда.</w:t>
      </w:r>
    </w:p>
    <w:p w:rsidR="00000000" w:rsidRDefault="00B40717">
      <w:pPr>
        <w:pStyle w:val="justify"/>
      </w:pPr>
      <w:r>
        <w:t>Для аналогичных рабочих мест заполняется одна карта аттестации рабочего места по условиям труда.</w:t>
      </w:r>
    </w:p>
    <w:p w:rsidR="00000000" w:rsidRDefault="00B40717">
      <w:pPr>
        <w:pStyle w:val="justify"/>
      </w:pPr>
      <w:r>
        <w:rPr>
          <w:b/>
          <w:bCs/>
        </w:rPr>
        <w:t>Оценке подлежат следующие факторы и показатели производственной среды</w:t>
      </w:r>
      <w:r>
        <w:t xml:space="preserve"> (гл.</w:t>
      </w:r>
      <w:hyperlink r:id="rId44" w:anchor="a13" w:tooltip="+" w:history="1">
        <w:r>
          <w:rPr>
            <w:rStyle w:val="a3"/>
          </w:rPr>
          <w:t>3-11</w:t>
        </w:r>
      </w:hyperlink>
      <w:r>
        <w:t xml:space="preserve"> Инструкции по оценке условий труда):</w:t>
      </w:r>
    </w:p>
    <w:p w:rsidR="00000000" w:rsidRDefault="00B40717">
      <w:pPr>
        <w:pStyle w:val="listtext1"/>
      </w:pPr>
      <w:r>
        <w:t>• химический;</w:t>
      </w:r>
    </w:p>
    <w:p w:rsidR="00000000" w:rsidRDefault="00B40717">
      <w:pPr>
        <w:pStyle w:val="listtext1"/>
      </w:pPr>
      <w:r>
        <w:t>• биологический;</w:t>
      </w:r>
    </w:p>
    <w:p w:rsidR="00000000" w:rsidRDefault="00B40717">
      <w:pPr>
        <w:pStyle w:val="listtext1"/>
      </w:pPr>
      <w:r>
        <w:t>• пыли, аэрозоли;</w:t>
      </w:r>
    </w:p>
    <w:p w:rsidR="00000000" w:rsidRDefault="00B40717">
      <w:pPr>
        <w:pStyle w:val="listtext1"/>
      </w:pPr>
      <w:r>
        <w:t>• виброакустический (в том числе шум, инфразвук, ультразвук, вибрация общая и локальная);</w:t>
      </w:r>
    </w:p>
    <w:p w:rsidR="00000000" w:rsidRDefault="00B40717">
      <w:pPr>
        <w:pStyle w:val="listtext1"/>
      </w:pPr>
      <w:r>
        <w:t>• электромагнитные поля и неионизирующие излучения (ультрафиолетово</w:t>
      </w:r>
      <w:r>
        <w:t>е, инфракрасное и др.);</w:t>
      </w:r>
    </w:p>
    <w:p w:rsidR="00000000" w:rsidRDefault="00B40717">
      <w:pPr>
        <w:pStyle w:val="listtext1"/>
      </w:pPr>
      <w:r>
        <w:t>• ионизирующее излучение;</w:t>
      </w:r>
    </w:p>
    <w:p w:rsidR="00000000" w:rsidRDefault="00B40717">
      <w:pPr>
        <w:pStyle w:val="listtext1"/>
      </w:pPr>
      <w:r>
        <w:t>• параметры микроклимата (температура воздуха, относительная влажность, скорость движения воздуха, тепловое излучение, а также работа на открытом воздухе, в неотапливаемом помещении, в холодильных камерах);</w:t>
      </w:r>
    </w:p>
    <w:p w:rsidR="00000000" w:rsidRDefault="00B40717">
      <w:pPr>
        <w:pStyle w:val="listtext1"/>
      </w:pPr>
      <w:r>
        <w:t>• освещенность;</w:t>
      </w:r>
    </w:p>
    <w:p w:rsidR="00000000" w:rsidRDefault="00B40717">
      <w:pPr>
        <w:pStyle w:val="listtext1"/>
      </w:pPr>
      <w:r>
        <w:t>• аэроионизация;</w:t>
      </w:r>
    </w:p>
    <w:p w:rsidR="00000000" w:rsidRDefault="00B40717">
      <w:pPr>
        <w:pStyle w:val="listtext1"/>
      </w:pPr>
      <w:r>
        <w:t>• тяжесть и напряженность трудового процесса.</w:t>
      </w:r>
    </w:p>
    <w:p w:rsidR="00000000" w:rsidRDefault="00B40717">
      <w:pPr>
        <w:pStyle w:val="podzagtabl"/>
      </w:pPr>
      <w:r>
        <w:t>Тяжесть и напряженность трудового процесса и их основные показатели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912"/>
        <w:gridCol w:w="7280"/>
        <w:gridCol w:w="4368"/>
      </w:tblGrid>
      <w:tr w:rsidR="00000000">
        <w:tc>
          <w:tcPr>
            <w:tcW w:w="10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Виды оценки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Показатели оценки</w:t>
            </w:r>
          </w:p>
        </w:tc>
        <w:tc>
          <w:tcPr>
            <w:tcW w:w="1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НПА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 Оценка тяжести трудового процесса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1) Физическая динамическая нагрузка;</w:t>
            </w:r>
            <w:r>
              <w:rPr>
                <w:rFonts w:ascii="Arial" w:eastAsia="Times New Roman" w:hAnsi="Arial" w:cs="Arial"/>
              </w:rPr>
              <w:br/>
              <w:t>2) масса поднимаемого и перемещаемого груза вручную;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lastRenderedPageBreak/>
              <w:t>3) количество стереотипных рабочих движений;</w:t>
            </w:r>
            <w:r>
              <w:rPr>
                <w:rFonts w:ascii="Arial" w:eastAsia="Times New Roman" w:hAnsi="Arial" w:cs="Arial"/>
              </w:rPr>
              <w:br/>
              <w:t>4) статическая нагрузка;</w:t>
            </w:r>
            <w:r>
              <w:rPr>
                <w:rFonts w:ascii="Arial" w:eastAsia="Times New Roman" w:hAnsi="Arial" w:cs="Arial"/>
              </w:rPr>
              <w:br/>
              <w:t>5) рабочая поза;</w:t>
            </w:r>
            <w:r>
              <w:rPr>
                <w:rFonts w:ascii="Arial" w:eastAsia="Times New Roman" w:hAnsi="Arial" w:cs="Arial"/>
              </w:rPr>
              <w:br/>
              <w:t>6) наклоны корпуса;</w:t>
            </w:r>
            <w:r>
              <w:rPr>
                <w:rFonts w:ascii="Arial" w:eastAsia="Times New Roman" w:hAnsi="Arial" w:cs="Arial"/>
              </w:rPr>
              <w:br/>
              <w:t>7) перемещения в пространстве, обусловленные технологическим процессом (подп.</w:t>
            </w:r>
            <w:hyperlink r:id="rId45" w:anchor="a175" w:tooltip="+" w:history="1">
              <w:r>
                <w:rPr>
                  <w:rStyle w:val="a3"/>
                  <w:rFonts w:ascii="Arial" w:eastAsia="Times New Roman" w:hAnsi="Arial" w:cs="Arial"/>
                </w:rPr>
                <w:t>3.1-3.7</w:t>
              </w:r>
            </w:hyperlink>
            <w:r>
              <w:rPr>
                <w:rFonts w:ascii="Arial" w:eastAsia="Times New Roman" w:hAnsi="Arial" w:cs="Arial"/>
              </w:rPr>
              <w:t xml:space="preserve"> п.3 карты аттестации рабочего места по условиям труда)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46" w:anchor="a19" w:tooltip="+" w:history="1">
              <w:r>
                <w:rPr>
                  <w:rStyle w:val="a3"/>
                  <w:rFonts w:ascii="Arial" w:eastAsia="Times New Roman" w:hAnsi="Arial" w:cs="Arial"/>
                </w:rPr>
                <w:t>Глава 12</w:t>
              </w:r>
            </w:hyperlink>
            <w:r>
              <w:rPr>
                <w:rFonts w:ascii="Arial" w:eastAsia="Times New Roman" w:hAnsi="Arial" w:cs="Arial"/>
              </w:rPr>
              <w:t xml:space="preserve"> Инструкции по оценке условий труда</w:t>
            </w:r>
          </w:p>
        </w:tc>
      </w:tr>
      <w:tr w:rsidR="00000000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lastRenderedPageBreak/>
              <w:t>Комментарий.</w:t>
            </w:r>
            <w:r>
              <w:rPr>
                <w:rFonts w:ascii="Arial" w:eastAsia="Times New Roman" w:hAnsi="Arial" w:cs="Arial"/>
              </w:rPr>
              <w:t xml:space="preserve"> Итоговая оценка тяжести трудового процесса с </w:t>
            </w:r>
            <w:r>
              <w:rPr>
                <w:rFonts w:ascii="Arial" w:eastAsia="Times New Roman" w:hAnsi="Arial" w:cs="Arial"/>
              </w:rPr>
              <w:t>учетом оценок всех показателей факторов трудового процесса устанавливается по показателю, получившему наиболее высокую степень. При наличии трех и более показателей класса 3.1 и 3.2 условия труда по тяжести трудового процесса оцениваются на одну степень вы</w:t>
            </w:r>
            <w:r>
              <w:rPr>
                <w:rFonts w:ascii="Arial" w:eastAsia="Times New Roman" w:hAnsi="Arial" w:cs="Arial"/>
              </w:rPr>
              <w:t>ше (соответственно классы 3.2 и 3.3). Наивысшая оценка тяжести трудового процесса - класс 3.3 (</w:t>
            </w:r>
            <w:hyperlink r:id="rId47" w:anchor="a411" w:tooltip="+" w:history="1">
              <w:r>
                <w:rPr>
                  <w:rStyle w:val="a3"/>
                  <w:rFonts w:ascii="Arial" w:eastAsia="Times New Roman" w:hAnsi="Arial" w:cs="Arial"/>
                </w:rPr>
                <w:t>п.77</w:t>
              </w:r>
            </w:hyperlink>
            <w:r>
              <w:rPr>
                <w:rFonts w:ascii="Arial" w:eastAsia="Times New Roman" w:hAnsi="Arial" w:cs="Arial"/>
              </w:rPr>
              <w:t xml:space="preserve"> Инструкции по оценке условий труда)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 Оценка напряженности трудового процесса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1) Интеллектуальные</w:t>
            </w:r>
            <w:r>
              <w:rPr>
                <w:rFonts w:ascii="Arial" w:eastAsia="Times New Roman" w:hAnsi="Arial" w:cs="Arial"/>
              </w:rPr>
              <w:t xml:space="preserve"> нагрузки;</w:t>
            </w:r>
            <w:r>
              <w:rPr>
                <w:rFonts w:ascii="Arial" w:eastAsia="Times New Roman" w:hAnsi="Arial" w:cs="Arial"/>
              </w:rPr>
              <w:br/>
              <w:t>2) сенсорные нагрузки;</w:t>
            </w:r>
            <w:r>
              <w:rPr>
                <w:rFonts w:ascii="Arial" w:eastAsia="Times New Roman" w:hAnsi="Arial" w:cs="Arial"/>
              </w:rPr>
              <w:br/>
              <w:t>3) эмоциональные нагрузки;</w:t>
            </w:r>
            <w:r>
              <w:rPr>
                <w:rFonts w:ascii="Arial" w:eastAsia="Times New Roman" w:hAnsi="Arial" w:cs="Arial"/>
              </w:rPr>
              <w:br/>
              <w:t>4) монотонность нагрузок;</w:t>
            </w:r>
            <w:r>
              <w:rPr>
                <w:rFonts w:ascii="Arial" w:eastAsia="Times New Roman" w:hAnsi="Arial" w:cs="Arial"/>
              </w:rPr>
              <w:br/>
              <w:t>5) режим работы (подп.</w:t>
            </w:r>
            <w:hyperlink r:id="rId48" w:anchor="a177" w:tooltip="+" w:history="1">
              <w:r>
                <w:rPr>
                  <w:rStyle w:val="a3"/>
                  <w:rFonts w:ascii="Arial" w:eastAsia="Times New Roman" w:hAnsi="Arial" w:cs="Arial"/>
                </w:rPr>
                <w:t>4.1.1-4.5.1</w:t>
              </w:r>
            </w:hyperlink>
            <w:r>
              <w:rPr>
                <w:rFonts w:ascii="Arial" w:eastAsia="Times New Roman" w:hAnsi="Arial" w:cs="Arial"/>
              </w:rPr>
              <w:t xml:space="preserve"> п.4 карты аттестации рабочего места по условиям труда)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49" w:anchor="a18" w:tooltip="+" w:history="1">
              <w:r>
                <w:rPr>
                  <w:rStyle w:val="a3"/>
                  <w:rFonts w:ascii="Arial" w:eastAsia="Times New Roman" w:hAnsi="Arial" w:cs="Arial"/>
                </w:rPr>
                <w:t>Глава 13</w:t>
              </w:r>
            </w:hyperlink>
            <w:r>
              <w:rPr>
                <w:rFonts w:ascii="Arial" w:eastAsia="Times New Roman" w:hAnsi="Arial" w:cs="Arial"/>
              </w:rPr>
              <w:t xml:space="preserve"> Инструкции по оценке условий труда</w:t>
            </w:r>
          </w:p>
        </w:tc>
      </w:tr>
      <w:tr w:rsidR="00000000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Комментарий.</w:t>
            </w:r>
            <w:r>
              <w:rPr>
                <w:rFonts w:ascii="Arial" w:eastAsia="Times New Roman" w:hAnsi="Arial" w:cs="Arial"/>
              </w:rPr>
              <w:t xml:space="preserve"> Оценка напряженности трудового процесса проводится путем оценки всех 19 показателей, предусмотренных в карте условий труда для данного раздела. Если в связи с характером </w:t>
            </w:r>
            <w:r>
              <w:rPr>
                <w:rFonts w:ascii="Arial" w:eastAsia="Times New Roman" w:hAnsi="Arial" w:cs="Arial"/>
              </w:rPr>
              <w:t>выполняемой работы какой-либо показатель не представлен, то по данному показателю ставится 1-й (оптимальный) класс. Вредные условия труда (3-й класс) по напряженности трудового процесса устанавливаются, когда шесть и более показателей из 19 отнесены к 3-му</w:t>
            </w:r>
            <w:r>
              <w:rPr>
                <w:rFonts w:ascii="Arial" w:eastAsia="Times New Roman" w:hAnsi="Arial" w:cs="Arial"/>
              </w:rPr>
              <w:t xml:space="preserve"> классу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r>
        <w:rPr>
          <w:b/>
          <w:bCs/>
        </w:rPr>
        <w:t>Общая оценка условий труда.</w:t>
      </w:r>
    </w:p>
    <w:p w:rsidR="00000000" w:rsidRDefault="00B40717">
      <w:pPr>
        <w:pStyle w:val="justify"/>
      </w:pPr>
      <w:r>
        <w:t>Проводится на основании оценок по всем факторам производственной среды, тяжести и напряженности трудового процесса и устанавливается по наиболее высокому классу и степени вредности.</w:t>
      </w:r>
    </w:p>
    <w:p w:rsidR="00000000" w:rsidRDefault="00B40717">
      <w:pPr>
        <w:pStyle w:val="justify"/>
      </w:pPr>
      <w:r>
        <w:t>При наличии трех и более факторов производственной среды, тяжести и напряженности трудового процесса, относящихся к классу 3.1, общая оценка условий труда соответствует классу 3.2.</w:t>
      </w:r>
    </w:p>
    <w:p w:rsidR="00000000" w:rsidRDefault="00B40717">
      <w:pPr>
        <w:pStyle w:val="justify"/>
      </w:pPr>
      <w:r>
        <w:t>При наличии двух и более факторов производственной среды, тяжести и напряже</w:t>
      </w:r>
      <w:r>
        <w:t>нности трудового процесса, относящихся к классам 3.2, 3.3 и 3.4, условия труда оцениваются соответственно на одну степень выше.</w:t>
      </w:r>
    </w:p>
    <w:p w:rsidR="00000000" w:rsidRDefault="00B40717">
      <w:pPr>
        <w:pStyle w:val="justify"/>
      </w:pPr>
      <w:r>
        <w:t>При расчете итоговой оценки условий труда каскадное суммирование не применяется (пп.</w:t>
      </w:r>
      <w:hyperlink r:id="rId50" w:anchor="a342" w:tooltip="+" w:history="1">
        <w:r>
          <w:rPr>
            <w:rStyle w:val="a3"/>
          </w:rPr>
          <w:t>85</w:t>
        </w:r>
      </w:hyperlink>
      <w:r>
        <w:t>, 86 Инструкции по оценке условий труда).</w:t>
      </w:r>
    </w:p>
    <w:p w:rsidR="00000000" w:rsidRDefault="00B40717">
      <w:pPr>
        <w:pStyle w:val="margt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9" name="Рисунок 9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Обратите внимание!</w:t>
            </w:r>
          </w:p>
          <w:p w:rsidR="00000000" w:rsidRDefault="00B40717">
            <w:pPr>
              <w:pStyle w:val="a0-justify"/>
            </w:pPr>
            <w:r>
              <w:t>Для некоторых категорий работающих вредные условия тр</w:t>
            </w:r>
            <w:r>
              <w:t>уда (3-й класс) по напряженности трудового процесса устанавливаются без оценки 19 показателей, а именно условия труда работников, непосредственно занятых обслуживанием пациентов в психиатрических, наркологических организациях (отделениях и других структурн</w:t>
            </w:r>
            <w:r>
              <w:t xml:space="preserve">ых подразделениях), психоневрологических домах-интернатах для престарелых и инвалидов, в домах-интернатах для детей-инвалидов с особенностями психофизического развития, специализированных домах ребенка, а также работы в потенциально жизне- и травмоопасных </w:t>
            </w:r>
            <w:r>
              <w:t>условиях с возможностью аварийных ситуаций и риском для собственного здоровья (подземные, с использованием методов промышленного альпинизма, водолазные, в действующих электроустановках выше 1 000 В) оцениваются классом 3.3.</w:t>
            </w:r>
          </w:p>
          <w:p w:rsidR="00000000" w:rsidRDefault="00B40717">
            <w:pPr>
              <w:pStyle w:val="a0-justify"/>
            </w:pPr>
            <w:r>
              <w:t>Условия труда работников, заняты</w:t>
            </w:r>
            <w:r>
              <w:t>х обслуживанием (непосредственно) воспитанников (учащихся) в специальных учреждениях образования, в специальных лечебно-воспитательных учреждениях для детей с интеллектуальной недостаточностью, с тяжелыми и (или) множественными физическими и (или) психичес</w:t>
            </w:r>
            <w:r>
              <w:t>кими нарушениями, оцениваются классом условий труда 3.1.</w:t>
            </w:r>
          </w:p>
          <w:p w:rsidR="00000000" w:rsidRDefault="00B40717">
            <w:pPr>
              <w:pStyle w:val="a0-justify"/>
            </w:pPr>
            <w:r>
              <w:t>При занятости работников непосредственным обслуживанием пациентов, обучающихся менее 80 % от продолжительности ежедневной работы (смены), установленной законодательством, в психиатрических и нарколог</w:t>
            </w:r>
            <w:r>
              <w:t>ических организациях здравоохранения (отделениях, других структурных подразделениях), психоневрологических домах-интернатах для престарелых и инвалидов, домах-интернатах для детей-инвалидов с особенностями психофизического развития, специализированных дома</w:t>
            </w:r>
            <w:r>
              <w:t>х ребенка, учреждениях образования, реализующих образовательные программы специального образования на уровнях дошкольного, общего среднего образования, оценка условий труда по напряженности трудового процесса производится с учетом всех 19 показателей.</w:t>
            </w:r>
          </w:p>
        </w:tc>
      </w:tr>
    </w:tbl>
    <w:p w:rsidR="00000000" w:rsidRDefault="00B40717">
      <w:pPr>
        <w:pStyle w:val="2"/>
        <w:rPr>
          <w:rFonts w:eastAsia="Times New Roman"/>
        </w:rPr>
      </w:pPr>
      <w:bookmarkStart w:id="11" w:name="a9"/>
      <w:bookmarkEnd w:id="11"/>
      <w:r>
        <w:rPr>
          <w:rFonts w:eastAsia="Times New Roman"/>
        </w:rPr>
        <w:t xml:space="preserve">9. </w:t>
      </w:r>
      <w:r>
        <w:rPr>
          <w:rFonts w:eastAsia="Times New Roman"/>
        </w:rPr>
        <w:t>Составление карты аттестации рабочего места по условиям труда</w:t>
      </w:r>
    </w:p>
    <w:p w:rsidR="00000000" w:rsidRDefault="00B40717">
      <w:pPr>
        <w:pStyle w:val="justify"/>
      </w:pPr>
      <w:r>
        <w:t>Сведения о результатах оценки условий труда заносятся в карту аттестации рабочего места по условиям труда и удостоверяются подписями членов аттестационной комиссии и ее председателя.</w:t>
      </w:r>
    </w:p>
    <w:p w:rsidR="00000000" w:rsidRDefault="00B40717">
      <w:pPr>
        <w:pStyle w:val="justify"/>
      </w:pPr>
      <w:r>
        <w:t>В карту вно</w:t>
      </w:r>
      <w:r>
        <w:t xml:space="preserve">сится информация, указанная в </w:t>
      </w:r>
      <w:hyperlink r:id="rId51" w:anchor="a244" w:tooltip="+" w:history="1">
        <w:r>
          <w:rPr>
            <w:rStyle w:val="a3"/>
          </w:rPr>
          <w:t>п.15</w:t>
        </w:r>
      </w:hyperlink>
      <w:r>
        <w:t xml:space="preserve"> Инструкции по оценке условий труда.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0" name="Рисунок 10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Справочно</w:t>
            </w:r>
          </w:p>
          <w:p w:rsidR="00000000" w:rsidRDefault="00B40717">
            <w:pPr>
              <w:pStyle w:val="insettext11"/>
            </w:pPr>
            <w:hyperlink r:id="rId52" w:anchor="a1" w:tooltip="+" w:history="1">
              <w:r>
                <w:rPr>
                  <w:rStyle w:val="a3"/>
                </w:rPr>
                <w:t>Карта</w:t>
              </w:r>
            </w:hyperlink>
            <w:r>
              <w:t xml:space="preserve"> аттестации рабочего места по условиям труда (пример).</w:t>
            </w:r>
          </w:p>
        </w:tc>
      </w:tr>
    </w:tbl>
    <w:p w:rsidR="00000000" w:rsidRDefault="00B40717">
      <w:pPr>
        <w:pStyle w:val="margt"/>
      </w:pPr>
      <w:r>
        <w:lastRenderedPageBreak/>
        <w:t> </w:t>
      </w:r>
    </w:p>
    <w:p w:rsidR="00000000" w:rsidRDefault="00B40717">
      <w:pPr>
        <w:pStyle w:val="justify"/>
      </w:pPr>
      <w:r>
        <w:t>К карте аттестации рабочего места по условиям труда прилагаются:</w:t>
      </w:r>
    </w:p>
    <w:p w:rsidR="00000000" w:rsidRDefault="00B40717">
      <w:pPr>
        <w:pStyle w:val="listtext1"/>
      </w:pPr>
      <w:r>
        <w:t>• фотография рабочего</w:t>
      </w:r>
      <w:r>
        <w:t xml:space="preserve"> времени, протоколы измерений и исследований уровней вредных и опасных факторов производственной среды для аттестации;</w:t>
      </w:r>
    </w:p>
    <w:p w:rsidR="00000000" w:rsidRDefault="00B40717">
      <w:pPr>
        <w:pStyle w:val="listtext1"/>
      </w:pPr>
      <w:r>
        <w:t>• протоколы количественных измерений и расчетов показателей тяжести трудового процесса.</w:t>
      </w:r>
    </w:p>
    <w:p w:rsidR="00000000" w:rsidRDefault="00B40717">
      <w:pPr>
        <w:pStyle w:val="justify"/>
      </w:pPr>
      <w:r>
        <w:rPr>
          <w:b/>
          <w:bCs/>
        </w:rPr>
        <w:t>Условия труда разделены на четыре класса: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912"/>
        <w:gridCol w:w="11648"/>
      </w:tblGrid>
      <w:tr w:rsidR="00000000">
        <w:tc>
          <w:tcPr>
            <w:tcW w:w="10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1-й к</w:t>
            </w:r>
            <w:r>
              <w:rPr>
                <w:rFonts w:ascii="Arial" w:eastAsia="Times New Roman" w:hAnsi="Arial" w:cs="Arial"/>
                <w:b/>
                <w:bCs/>
              </w:rPr>
              <w:t>ласс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оптимальные - нормальные условия, которые допускаются для всех работников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2-й класс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допустимые - условия труда, ведущие к таким нарушениям в организме человека, которые естественным образом восстанавливаются к наступлению следующей рабочей смены, дня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3-й класс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вредные - условия, результатом воздействия которых на организм работника может стать заболевание или снижение работоспособности и (или) отрицательное влияние на здоровье потомства; восстановление не происходит до наступления следующего дня, сме</w:t>
            </w:r>
            <w:r>
              <w:rPr>
                <w:rFonts w:ascii="Arial" w:eastAsia="Times New Roman" w:hAnsi="Arial" w:cs="Arial"/>
              </w:rPr>
              <w:t>ны (условия труда 3 класса подразделяются на 4 степени вредности: 3.1, 3.2, 3.3, 3.4)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4-й класс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опасные - условия, из-за которых может наступить внезапное резкое ухудшение здоровья, травма, смертельный исход</w:t>
            </w:r>
          </w:p>
        </w:tc>
      </w:tr>
    </w:tbl>
    <w:p w:rsidR="00000000" w:rsidRDefault="00B40717">
      <w:pPr>
        <w:pStyle w:val="2"/>
        <w:rPr>
          <w:rFonts w:eastAsia="Times New Roman"/>
        </w:rPr>
      </w:pPr>
      <w:bookmarkStart w:id="12" w:name="a10"/>
      <w:bookmarkEnd w:id="12"/>
      <w:r>
        <w:rPr>
          <w:rFonts w:eastAsia="Times New Roman"/>
        </w:rPr>
        <w:t>10. Установление компенсаций по </w:t>
      </w:r>
      <w:r>
        <w:rPr>
          <w:rFonts w:eastAsia="Times New Roman"/>
        </w:rPr>
        <w:t>результатам аттестации</w:t>
      </w:r>
    </w:p>
    <w:p w:rsidR="00000000" w:rsidRDefault="00B40717">
      <w:pPr>
        <w:pStyle w:val="justify"/>
      </w:pPr>
      <w:r>
        <w:t>Если условия труда на рабочем месте оценены 3-м и 4-м классом, у работников, занятых на данных рабочих местах, возникает право на получение соответствующих компенсаций.</w:t>
      </w:r>
    </w:p>
    <w:p w:rsidR="00000000" w:rsidRDefault="00B40717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Виды компенсаций за работу во вредных и (или) опасных условиях т</w:t>
      </w:r>
      <w:r>
        <w:rPr>
          <w:rFonts w:eastAsia="Times New Roman"/>
        </w:rPr>
        <w:t>руда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912"/>
        <w:gridCol w:w="4368"/>
        <w:gridCol w:w="2912"/>
        <w:gridCol w:w="4368"/>
      </w:tblGrid>
      <w:tr w:rsidR="00000000">
        <w:tc>
          <w:tcPr>
            <w:tcW w:w="10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Вид компенсации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Размер компенсации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 Досрочная пенсия по возрасту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 </w:t>
            </w:r>
            <w:hyperlink r:id="rId53" w:anchor="a23" w:tooltip="+" w:history="1">
              <w:r>
                <w:rPr>
                  <w:rStyle w:val="a3"/>
                  <w:rFonts w:ascii="Arial" w:eastAsia="Times New Roman" w:hAnsi="Arial" w:cs="Arial"/>
                </w:rPr>
                <w:t>Списку</w:t>
              </w:r>
            </w:hyperlink>
            <w:r>
              <w:rPr>
                <w:rFonts w:ascii="Arial" w:eastAsia="Times New Roman" w:hAnsi="Arial" w:cs="Arial"/>
              </w:rPr>
              <w:t xml:space="preserve"> № 1, если условия труда соответствуют 3-му классу 3-й степени вредности (3.3) и выше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 </w:t>
            </w:r>
            <w:hyperlink r:id="rId54" w:anchor="a24" w:tooltip="+" w:history="1">
              <w:r>
                <w:rPr>
                  <w:rStyle w:val="a3"/>
                  <w:rFonts w:ascii="Arial" w:eastAsia="Times New Roman" w:hAnsi="Arial" w:cs="Arial"/>
                </w:rPr>
                <w:t>Списку</w:t>
              </w:r>
            </w:hyperlink>
            <w:r>
              <w:rPr>
                <w:rFonts w:ascii="Arial" w:eastAsia="Times New Roman" w:hAnsi="Arial" w:cs="Arial"/>
              </w:rPr>
              <w:t xml:space="preserve"> № 2, если условия труда соответствуют 3-му классу 2-й степени вредности (3.2) и выше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2. Дополнительный трудовой отпуск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 календарных дня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 работе с вредными условиями 1-й степени (3.1)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 кал</w:t>
            </w:r>
            <w:r>
              <w:rPr>
                <w:rFonts w:ascii="Arial" w:eastAsia="Times New Roman" w:hAnsi="Arial" w:cs="Arial"/>
              </w:rPr>
              <w:t>ендарных дней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 работе с вредными условиями 2-й степени (3.2)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 календарных дней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 работе с вредными условиями 3-й степени (3.3)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21 календарный день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 работе с вредными условиями 4-й степени (3.4)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28 календарных дней</w:t>
            </w:r>
          </w:p>
        </w:tc>
        <w:tc>
          <w:tcPr>
            <w:tcW w:w="0" w:type="auto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при работе с опасными у</w:t>
            </w:r>
            <w:r>
              <w:rPr>
                <w:rFonts w:ascii="Arial" w:eastAsia="Times New Roman" w:hAnsi="Arial" w:cs="Arial"/>
              </w:rPr>
              <w:t>словиями (</w:t>
            </w:r>
            <w:hyperlink r:id="rId55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приложение 1</w:t>
              </w:r>
            </w:hyperlink>
            <w:r>
              <w:rPr>
                <w:rFonts w:ascii="Arial" w:eastAsia="Times New Roman" w:hAnsi="Arial" w:cs="Arial"/>
              </w:rPr>
              <w:t xml:space="preserve"> к постановлению Совмина от 19.01.2008 № 73)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3. Доплаты за работу с вредными и (или) опасными условиями труда (за исключением работников бюджетных организаций)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 виде процента от </w:t>
            </w:r>
            <w:r>
              <w:rPr>
                <w:rFonts w:ascii="Arial" w:eastAsia="Times New Roman" w:hAnsi="Arial" w:cs="Arial"/>
              </w:rPr>
              <w:t>тарифной ставки 1-го разряда за 1 ч. работы в условиях труда, соответствующих классу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3-й класс (вредные условия труда)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1-я степень (3.1) - 0,1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2-я степень (3.2) - 0,14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3-я степень (3.3) - 0,20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4-я степень (3.4) - 0,25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4-й класс (опасные усло</w:t>
            </w:r>
            <w:r>
              <w:rPr>
                <w:rFonts w:ascii="Arial" w:eastAsia="Times New Roman" w:hAnsi="Arial" w:cs="Arial"/>
              </w:rPr>
              <w:t>вия труда)</w:t>
            </w:r>
          </w:p>
        </w:tc>
        <w:tc>
          <w:tcPr>
            <w:tcW w:w="1500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0,31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4. Доплаты за работу с вредными и (или) опасными условиями труда работникам бюджетных организаций 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 виде процента  от базовой ставки, устанавливаемой для оплаты труда работников бюджетных организаций за 1 ч. работы в </w:t>
            </w:r>
            <w:r>
              <w:rPr>
                <w:rFonts w:ascii="Arial" w:eastAsia="Times New Roman" w:hAnsi="Arial" w:cs="Arial"/>
              </w:rPr>
              <w:t>условиях труда, соответствующих классу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3-й класс (вредные условия труда)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1-я степень (3.1) - 0,03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2-я степень (3.2) - 0,04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3-я степень (3.3) - 0,05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4-я степень (3.4) - 0,06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000000" w:rsidRDefault="00B4071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4-й класс (опасные условия труда)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0,07 (</w:t>
            </w:r>
            <w:hyperlink r:id="rId56" w:anchor="a14" w:tooltip="+" w:history="1">
              <w:r>
                <w:rPr>
                  <w:rStyle w:val="a3"/>
                  <w:rFonts w:ascii="Arial" w:eastAsia="Times New Roman" w:hAnsi="Arial" w:cs="Arial"/>
                </w:rPr>
                <w:t>приложение</w:t>
              </w:r>
            </w:hyperlink>
            <w:r>
              <w:rPr>
                <w:rFonts w:ascii="Arial" w:eastAsia="Times New Roman" w:hAnsi="Arial" w:cs="Arial"/>
              </w:rPr>
              <w:t xml:space="preserve"> к постановлению Совмина от 14.06.2014 № 575)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5. Сокращенная продолжительность рабочего времени</w:t>
            </w:r>
          </w:p>
        </w:tc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Работа не более 35 ч в неделю, если условия труда отнесены к 3-му классу 1-й степени (3.1) и выше и </w:t>
            </w:r>
            <w:r>
              <w:rPr>
                <w:rFonts w:ascii="Arial" w:eastAsia="Times New Roman" w:hAnsi="Arial" w:cs="Arial"/>
              </w:rPr>
              <w:t xml:space="preserve">если профессии предусмотрены </w:t>
            </w:r>
            <w:hyperlink r:id="rId57" w:anchor="a32" w:tooltip="+" w:history="1">
              <w:r>
                <w:rPr>
                  <w:rStyle w:val="a3"/>
                  <w:rFonts w:ascii="Arial" w:eastAsia="Times New Roman" w:hAnsi="Arial" w:cs="Arial"/>
                </w:rPr>
                <w:t>Списком</w:t>
              </w:r>
            </w:hyperlink>
            <w:r>
              <w:rPr>
                <w:rFonts w:ascii="Arial" w:eastAsia="Times New Roman" w:hAnsi="Arial" w:cs="Arial"/>
              </w:rPr>
              <w:t xml:space="preserve"> № 57</w:t>
            </w:r>
          </w:p>
        </w:tc>
      </w:tr>
    </w:tbl>
    <w:p w:rsidR="00000000" w:rsidRDefault="00B40717">
      <w:pPr>
        <w:pStyle w:val="margt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1" name="Рисунок 11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Обратите внимание!</w:t>
            </w:r>
          </w:p>
          <w:p w:rsidR="00000000" w:rsidRDefault="00B40717">
            <w:pPr>
              <w:pStyle w:val="a0-justify"/>
            </w:pPr>
            <w:r>
              <w:t xml:space="preserve">При отнесении условий труда к оптимальным и допустимым (классы 1 и 2) </w:t>
            </w:r>
            <w:r>
              <w:rPr>
                <w:b/>
                <w:bCs/>
              </w:rPr>
              <w:t>компенсации не устанавливаются</w:t>
            </w:r>
            <w:r>
              <w:t>.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r>
        <w:t>Следует отметить, что пенсия за работу с особыми условиями труда, дополнительный отпуск, доплата предоставляются работникам, занятым на работах с вредными и (или) опасными условиями труда в течение полного рабочего дня.</w:t>
      </w:r>
    </w:p>
    <w:p w:rsidR="00000000" w:rsidRDefault="00B40717">
      <w:pPr>
        <w:pStyle w:val="justify"/>
      </w:pPr>
      <w:r>
        <w:t>Поскольку гигиенические нормативы, н</w:t>
      </w:r>
      <w:r>
        <w:t>а основании которых оцениваются условия и характер труда, разработаны с учетом продолжительности рабочей смены 8 ч. и 40-часовой рабочей недели и карта аттестации составляется на 8 ч., при продолжительности рабочей смены более или менее 8 ч. необходимо про</w:t>
      </w:r>
      <w:r>
        <w:t>водить перерасчет трудовой нагрузки (сумма фактически отработанных часов с вредными и (или) опасными условиями труда делится на 8). Полученный результат следует оценивать по принятым нормативным показателям (недельный или месячный баланс).</w:t>
      </w:r>
    </w:p>
    <w:p w:rsidR="00000000" w:rsidRDefault="00B40717">
      <w:pPr>
        <w:pStyle w:val="justify"/>
      </w:pPr>
      <w:r>
        <w:t>Размер доплат за</w:t>
      </w:r>
      <w:r>
        <w:t xml:space="preserve"> работу с вредными и (или) опасными условиями труда определяется в зависимости от класса и степени вредности этих условий труда, установленных при аттестации:</w:t>
      </w:r>
    </w:p>
    <w:p w:rsidR="00000000" w:rsidRDefault="00B40717">
      <w:pPr>
        <w:pStyle w:val="listtext1"/>
      </w:pPr>
      <w:r>
        <w:t>• работникам бюджетных организаций и иных организаций, получающих субсидии, работники которых при</w:t>
      </w:r>
      <w:r>
        <w:t>равнены по оплате труда к работникам бюджетных организаций, - в процентах от базовой ставки, устанавливаемой Правительством Республики Беларусь для оплаты труда работников бюджетных организаций;</w:t>
      </w:r>
    </w:p>
    <w:p w:rsidR="00000000" w:rsidRDefault="00B40717">
      <w:pPr>
        <w:pStyle w:val="listtext1"/>
      </w:pPr>
      <w:r>
        <w:t>• иным работникам - в процентах от тарифной ставки первого ра</w:t>
      </w:r>
      <w:r>
        <w:t>зряда, установленной в организации, или фиксированной денежной величины, определяемой нанимателем на основании коллективного договора, соглашения, иного локального правового акта (</w:t>
      </w:r>
      <w:hyperlink r:id="rId58" w:anchor="a18" w:tooltip="+" w:history="1">
        <w:r>
          <w:rPr>
            <w:rStyle w:val="a3"/>
          </w:rPr>
          <w:t>подп.2.2</w:t>
        </w:r>
      </w:hyperlink>
      <w:r>
        <w:t xml:space="preserve"> п.2 постановле</w:t>
      </w:r>
      <w:r>
        <w:t>ния № 575).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2" name="Рисунок 12" descr="вним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ним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:rsidR="00000000" w:rsidRDefault="00B40717">
            <w:pPr>
              <w:pStyle w:val="primsit"/>
            </w:pPr>
            <w:r>
              <w:t>Обратите внимание!</w:t>
            </w:r>
          </w:p>
          <w:p w:rsidR="00000000" w:rsidRDefault="00B40717">
            <w:pPr>
              <w:pStyle w:val="a0-justify"/>
            </w:pPr>
            <w:r>
              <w:t>Работникам, которым установлена повышенная оплата труда за особый характер работ, доп</w:t>
            </w:r>
            <w:r>
              <w:t>лата за работу в этих условиях по результатам аттестации не устанавливается (</w:t>
            </w:r>
            <w:hyperlink r:id="rId59" w:anchor="a8" w:tooltip="+" w:history="1">
              <w:r>
                <w:rPr>
                  <w:rStyle w:val="a3"/>
                </w:rPr>
                <w:t>подп.2.4</w:t>
              </w:r>
            </w:hyperlink>
            <w:r>
              <w:t xml:space="preserve"> п.2 постановления № 575).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r>
        <w:lastRenderedPageBreak/>
        <w:t>При суммированном учете рабочего времени сумма часов фактически отработанного времени во в</w:t>
      </w:r>
      <w:r>
        <w:t>редных и (или) опасных условиях труда за учетный период, за который работникам предоставляется доплата, не должна превышать нормы часов, установленной графиком работы (сменности) на этот период.</w:t>
      </w:r>
    </w:p>
    <w:p w:rsidR="00000000" w:rsidRDefault="00B40717">
      <w:pPr>
        <w:pStyle w:val="justify"/>
      </w:pPr>
      <w:r>
        <w:t>Работники, работающие по совместительству или на условиях неп</w:t>
      </w:r>
      <w:r>
        <w:t>олного рабочего времени, имеют право на компенсацию в виде оплаты труда в повышенном размере в дни, отработанные ими во вредных и (или) опасных условиях труда полный рабочий день продолжительностью, установленной нанимателем для данной профессии (должности</w:t>
      </w:r>
      <w:r>
        <w:t>) (подп.</w:t>
      </w:r>
      <w:hyperlink r:id="rId60" w:anchor="a9" w:tooltip="+" w:history="1">
        <w:r>
          <w:rPr>
            <w:rStyle w:val="a3"/>
          </w:rPr>
          <w:t>2.5</w:t>
        </w:r>
      </w:hyperlink>
      <w:r>
        <w:t xml:space="preserve"> и 2.6 п.2 постановления № 575).</w:t>
      </w:r>
    </w:p>
    <w:p w:rsidR="00000000" w:rsidRDefault="00B40717">
      <w:pPr>
        <w:pStyle w:val="2"/>
        <w:rPr>
          <w:rFonts w:eastAsia="Times New Roman"/>
        </w:rPr>
      </w:pPr>
      <w:bookmarkStart w:id="13" w:name="a11"/>
      <w:bookmarkEnd w:id="13"/>
      <w:r>
        <w:rPr>
          <w:rFonts w:eastAsia="Times New Roman"/>
        </w:rPr>
        <w:t>11. Завершение аттестации рабочих мест по условиям труда</w:t>
      </w:r>
    </w:p>
    <w:p w:rsidR="00000000" w:rsidRDefault="00B40717">
      <w:pPr>
        <w:pStyle w:val="justify"/>
      </w:pPr>
      <w:r>
        <w:t>Аттестация считается завершенной со дня издания приказа об утверждении ее результатов, который и считается днем (датой) начала действия ее результатов (</w:t>
      </w:r>
      <w:hyperlink r:id="rId61" w:anchor="a41" w:tooltip="+" w:history="1">
        <w:r>
          <w:rPr>
            <w:rStyle w:val="a3"/>
          </w:rPr>
          <w:t>ч.2</w:t>
        </w:r>
      </w:hyperlink>
      <w:r>
        <w:t xml:space="preserve"> п.13 Положения о порядке проведения аттестации)</w:t>
      </w:r>
      <w:r>
        <w:t>.</w:t>
      </w:r>
    </w:p>
    <w:p w:rsidR="00000000" w:rsidRDefault="00B40717">
      <w:pPr>
        <w:pStyle w:val="justify"/>
      </w:pPr>
      <w:r>
        <w:t>Данным приказом утверждаются:</w:t>
      </w:r>
    </w:p>
    <w:p w:rsidR="00000000" w:rsidRDefault="00B40717">
      <w:pPr>
        <w:pStyle w:val="listtext1"/>
      </w:pPr>
      <w:r>
        <w:t>• перечень рабочих мест по профессиям и должностям, на которых работающим по результатам аттестации подтверждены особые условия труда, соответствующие требованиям списков производств, работ, профессий, должностей и показател</w:t>
      </w:r>
      <w:r>
        <w:t>ей, дающих право на пенсию по возрасту за работу с особыми условиями труда;</w:t>
      </w:r>
    </w:p>
    <w:p w:rsidR="00000000" w:rsidRDefault="00B40717">
      <w:pPr>
        <w:pStyle w:val="listtext1"/>
      </w:pPr>
      <w:r>
        <w:t>• перечень рабочих мест работниц текстильных профессий для целей профессионального пенсионного страхования;</w:t>
      </w:r>
    </w:p>
    <w:p w:rsidR="00000000" w:rsidRDefault="00B40717">
      <w:pPr>
        <w:pStyle w:val="listtext1"/>
      </w:pPr>
      <w:r>
        <w:t>• перечень рабочих мест медицинских работников, на которых по результатам аттестации подтверждены особые условия труда, влекущие обязанности нанимателя по профессиональному пенсионному страхованию работников (</w:t>
      </w:r>
      <w:hyperlink r:id="rId62" w:anchor="a10" w:tooltip="+" w:history="1">
        <w:r>
          <w:rPr>
            <w:rStyle w:val="a3"/>
          </w:rPr>
          <w:t>форма</w:t>
        </w:r>
      </w:hyperlink>
      <w:r>
        <w:t xml:space="preserve"> установлена приложением 3 к постановлению № 74);</w:t>
      </w:r>
    </w:p>
    <w:p w:rsidR="00000000" w:rsidRDefault="00B40717">
      <w:pPr>
        <w:pStyle w:val="listtext1"/>
      </w:pPr>
      <w:r>
        <w:t>• перечень рабочих мест по профессиям и должностям, на которых работающим по результатам аттестации подтверждено право на дополнительный отпуск за работу с вредными и (или) опасными условиями тру</w:t>
      </w:r>
      <w:r>
        <w:t>да;</w:t>
      </w:r>
    </w:p>
    <w:p w:rsidR="00000000" w:rsidRDefault="00B40717">
      <w:pPr>
        <w:pStyle w:val="listtext1"/>
      </w:pPr>
      <w:r>
        <w:t>• перечень рабочих мест по профессиям и должностям, на которых работающим по результатам аттестации подтверждены вредные и (или) опасные условия труда, соответствующие требованиям списка производств, цехов, профессий и должностей с вредными и (или) опа</w:t>
      </w:r>
      <w:r>
        <w:t>сными условиями труда, работа в которых дает право на сокращенную продолжительность рабочего времени;</w:t>
      </w:r>
    </w:p>
    <w:p w:rsidR="00000000" w:rsidRDefault="00B40717">
      <w:pPr>
        <w:pStyle w:val="listtext1"/>
      </w:pPr>
      <w:r>
        <w:t>• перечень рабочих мест по профессиям и должностям, на которых работающим по результатам аттестации подтверждено право на доплаты за работу с вредными и (</w:t>
      </w:r>
      <w:r>
        <w:t>или) опасными условиями труда;</w:t>
      </w:r>
    </w:p>
    <w:p w:rsidR="00000000" w:rsidRDefault="00B40717">
      <w:pPr>
        <w:pStyle w:val="listtext1"/>
      </w:pPr>
      <w:r>
        <w:t>• перечень рабочих мест по профессиям и должностям, на которых по результатам аттестации не подтверждены условия труда, дающие право на сокращенную продолжительность рабочего времени за работу с вредными и (или) опасными усло</w:t>
      </w:r>
      <w:r>
        <w:t xml:space="preserve">виями труда, дополнительный отпуск за работу с вредными и (или) опасными условиями труда, </w:t>
      </w:r>
      <w:r>
        <w:lastRenderedPageBreak/>
        <w:t>оплату труда в повышенном размере путем установления доплат за работу с вредными и (или) опасными условиями труда, а также влекущие обязанности нанимателя по професси</w:t>
      </w:r>
      <w:r>
        <w:t>ональному пенсионному страхованию работников (</w:t>
      </w:r>
      <w:hyperlink r:id="rId63" w:anchor="a11" w:tooltip="+" w:history="1">
        <w:r>
          <w:rPr>
            <w:rStyle w:val="a3"/>
          </w:rPr>
          <w:t>форма</w:t>
        </w:r>
      </w:hyperlink>
      <w:r>
        <w:t xml:space="preserve"> установлена приложением 4 к постановлению № 74);</w:t>
      </w:r>
    </w:p>
    <w:p w:rsidR="00000000" w:rsidRDefault="00B40717">
      <w:pPr>
        <w:pStyle w:val="listtext1"/>
      </w:pPr>
      <w:r>
        <w:t>• план мероприятий по улучшению условий труда.</w:t>
      </w:r>
    </w:p>
    <w:p w:rsidR="00000000" w:rsidRDefault="00B40717">
      <w:pPr>
        <w:pStyle w:val="justify"/>
      </w:pPr>
      <w:r>
        <w:t>Ниже приведен фрагмент приказа об утверждении результат</w:t>
      </w:r>
      <w:r>
        <w:t>ов аттестации рабочих мест по условиям труда, составленного О.Ковалевой.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prikazorg"/>
        <w:divId w:val="2015648704"/>
      </w:pPr>
      <w:r>
        <w:t>Общество с ограниченной</w:t>
      </w:r>
      <w:r>
        <w:br/>
        <w:t>ответственностью «Здоровье»</w:t>
      </w:r>
      <w:r>
        <w:br/>
        <w:t>(ООО «Здоровье»)</w:t>
      </w:r>
    </w:p>
    <w:p w:rsidR="00000000" w:rsidRDefault="00B40717">
      <w:pPr>
        <w:pStyle w:val="a0nomarg"/>
        <w:divId w:val="2015648704"/>
      </w:pPr>
      <w:r>
        <w:t> </w:t>
      </w:r>
    </w:p>
    <w:p w:rsidR="00000000" w:rsidRDefault="00B40717">
      <w:pPr>
        <w:pStyle w:val="a0nomarg"/>
        <w:divId w:val="2015648704"/>
      </w:pPr>
      <w:r>
        <w:rPr>
          <w:rStyle w:val="prikazdocumenttype"/>
        </w:rPr>
        <w:t>ПРИКАЗ</w:t>
      </w:r>
    </w:p>
    <w:p w:rsidR="00000000" w:rsidRDefault="00B40717">
      <w:pPr>
        <w:pStyle w:val="a0nomarg"/>
        <w:divId w:val="2015648704"/>
      </w:pPr>
      <w:r>
        <w:t> </w:t>
      </w:r>
    </w:p>
    <w:p w:rsidR="00000000" w:rsidRDefault="00B40717">
      <w:pPr>
        <w:pStyle w:val="a0nomarg"/>
        <w:divId w:val="2015648704"/>
      </w:pPr>
      <w:r>
        <w:t>______________ № ____</w:t>
      </w:r>
    </w:p>
    <w:p w:rsidR="00000000" w:rsidRDefault="00B40717">
      <w:pPr>
        <w:pStyle w:val="a0nomarg"/>
        <w:divId w:val="2015648704"/>
      </w:pPr>
      <w:r>
        <w:t> </w:t>
      </w:r>
    </w:p>
    <w:p w:rsidR="00000000" w:rsidRDefault="00B40717">
      <w:pPr>
        <w:pStyle w:val="a0nomarg"/>
        <w:divId w:val="2015648704"/>
      </w:pPr>
      <w:r>
        <w:t>г. _________</w:t>
      </w:r>
    </w:p>
    <w:p w:rsidR="00000000" w:rsidRDefault="00B40717">
      <w:pPr>
        <w:pStyle w:val="a0nomarg"/>
        <w:divId w:val="2015648704"/>
      </w:pPr>
      <w:r>
        <w:t> </w:t>
      </w:r>
    </w:p>
    <w:p w:rsidR="00000000" w:rsidRDefault="00B40717">
      <w:pPr>
        <w:pStyle w:val="prikaznazv"/>
        <w:divId w:val="2015648704"/>
      </w:pPr>
      <w:r>
        <w:t>Об утверждении результатов</w:t>
      </w:r>
      <w:r>
        <w:br/>
        <w:t>аттестации рабочих мест</w:t>
      </w:r>
      <w:r>
        <w:br/>
        <w:t>по условиям</w:t>
      </w:r>
      <w:r>
        <w:t xml:space="preserve"> труда</w:t>
      </w:r>
    </w:p>
    <w:p w:rsidR="00000000" w:rsidRDefault="00B40717">
      <w:pPr>
        <w:pStyle w:val="justify"/>
        <w:divId w:val="2015648704"/>
      </w:pPr>
      <w:r>
        <w:t> </w:t>
      </w:r>
    </w:p>
    <w:p w:rsidR="00000000" w:rsidRDefault="00B40717">
      <w:pPr>
        <w:pStyle w:val="justify"/>
        <w:divId w:val="2015648704"/>
      </w:pPr>
      <w:r>
        <w:t xml:space="preserve">В связи с завершением аттестации рабочих мест по условиям труда на основании протокола заседания аттестационной комиссии от 31.12.2020 и в соответствии с </w:t>
      </w:r>
      <w:hyperlink r:id="rId64" w:anchor="a114" w:tooltip="+" w:history="1">
        <w:r>
          <w:rPr>
            <w:rStyle w:val="a3"/>
          </w:rPr>
          <w:t>пунктом 12</w:t>
        </w:r>
      </w:hyperlink>
      <w:r>
        <w:t xml:space="preserve"> Положения о порядке проведе</w:t>
      </w:r>
      <w:r>
        <w:t>ния аттестации рабочих мест по условиям труда, утвержденного постановлением Совета Министров Республики Беларусь от 22.02.2008 № 253,</w:t>
      </w:r>
    </w:p>
    <w:p w:rsidR="00000000" w:rsidRDefault="00B40717">
      <w:pPr>
        <w:pStyle w:val="a00"/>
        <w:divId w:val="2015648704"/>
      </w:pPr>
      <w:r>
        <w:t>ПРИКАЗЫВАЮ:</w:t>
      </w:r>
    </w:p>
    <w:p w:rsidR="00000000" w:rsidRDefault="00B40717">
      <w:pPr>
        <w:pStyle w:val="justify"/>
        <w:divId w:val="2015648704"/>
      </w:pPr>
      <w:r>
        <w:t>1. Утвердить:</w:t>
      </w:r>
    </w:p>
    <w:p w:rsidR="00000000" w:rsidRDefault="00B40717">
      <w:pPr>
        <w:pStyle w:val="justify"/>
        <w:divId w:val="2015648704"/>
      </w:pPr>
      <w:r>
        <w:t>1.1. перечень рабочих мест по профессиям и должностям, на которых работающим по результатам атте</w:t>
      </w:r>
      <w:r>
        <w:t>стации подтверждены особые условия труда, соответствующие требованиям списков производств, работ, профессий, должностей и показателей, дающих право на пенсию по возрасту за работу с особыми условиями труда;</w:t>
      </w:r>
    </w:p>
    <w:p w:rsidR="00000000" w:rsidRDefault="00B40717">
      <w:pPr>
        <w:pStyle w:val="justify"/>
        <w:divId w:val="2015648704"/>
      </w:pPr>
      <w:r>
        <w:t>1.2. перечень рабочих мест медицинских работников</w:t>
      </w:r>
      <w:r>
        <w:t xml:space="preserve">, на которых по результатам аттестации подтверждены условия труда, соответствующие требованиям </w:t>
      </w:r>
      <w:hyperlink r:id="rId65" w:anchor="a135" w:tooltip="+" w:history="1">
        <w:r>
          <w:rPr>
            <w:rStyle w:val="a3"/>
          </w:rPr>
          <w:t>раздела I</w:t>
        </w:r>
      </w:hyperlink>
      <w:r>
        <w:t xml:space="preserve"> перечня учреждений, организаций и должностей для целей профессионального пенсионного страхования</w:t>
      </w:r>
      <w:r>
        <w:t xml:space="preserve"> медицинских и педагогических работников, утвержденного постановлением </w:t>
      </w:r>
      <w:r>
        <w:lastRenderedPageBreak/>
        <w:t>Совета Министров Республики Беларусь от 09.10.2008 № 1490, и влекущие обязанности нанимателя по профессиональному пенсионному страхованию работников;</w:t>
      </w:r>
    </w:p>
    <w:p w:rsidR="00000000" w:rsidRDefault="00B40717">
      <w:pPr>
        <w:pStyle w:val="justify"/>
        <w:divId w:val="2015648704"/>
      </w:pPr>
      <w:r>
        <w:t>1.3. перечень рабочих мест по профе</w:t>
      </w:r>
      <w:r>
        <w:t xml:space="preserve">ссиям и должностям, на которых работающим по результатам аттестации подтверждены вредные и (или) опасные условия труда, соответствующие требованиям </w:t>
      </w:r>
      <w:hyperlink r:id="rId66" w:anchor="a32" w:tooltip="+" w:history="1">
        <w:r>
          <w:rPr>
            <w:rStyle w:val="a3"/>
          </w:rPr>
          <w:t>списка</w:t>
        </w:r>
      </w:hyperlink>
      <w:r>
        <w:t xml:space="preserve"> производств, цехов, профессий рабочих и должност</w:t>
      </w:r>
      <w:r>
        <w:t>ей служащих с вредными и (или) опасными условиями труда, работа в которых дает право на сокращенную продолжительность рабочего времени, установленного постановлением Министерства труда и социальной защиты Республики Беларусь от 07.07.2014 № 57;</w:t>
      </w:r>
    </w:p>
    <w:p w:rsidR="00000000" w:rsidRDefault="00B40717">
      <w:pPr>
        <w:pStyle w:val="justify"/>
        <w:divId w:val="2015648704"/>
      </w:pPr>
      <w:r>
        <w:t>1.4. перече</w:t>
      </w:r>
      <w:r>
        <w:t>нь рабочих мест по профессиям и должностям, на которых работающим по результатам аттестации подтверждено право на дополнительный отпуск за работу с вредными и (или) опасными условиями труда;</w:t>
      </w:r>
    </w:p>
    <w:p w:rsidR="00000000" w:rsidRDefault="00B40717">
      <w:pPr>
        <w:pStyle w:val="justify"/>
        <w:divId w:val="2015648704"/>
      </w:pPr>
      <w:r>
        <w:t>1.5. перечень рабочих мест по профессиям и должностям, на которых</w:t>
      </w:r>
      <w:r>
        <w:t xml:space="preserve"> работающим по результатам аттестации подтверждено право на доплаты за работу с вредными и (или) опасными условиями труда;</w:t>
      </w:r>
    </w:p>
    <w:p w:rsidR="00000000" w:rsidRDefault="00B40717">
      <w:pPr>
        <w:pStyle w:val="justify"/>
        <w:divId w:val="2015648704"/>
      </w:pPr>
      <w:r>
        <w:t> </w:t>
      </w:r>
    </w:p>
    <w:p w:rsidR="00000000" w:rsidRDefault="00B40717">
      <w:pPr>
        <w:pStyle w:val="justify"/>
        <w:divId w:val="2015648704"/>
      </w:pPr>
      <w:r>
        <w:t>&lt;...&gt;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justify"/>
      </w:pPr>
      <w:r>
        <w:t>Полностью пример приказа об утверждении результатов аттестации рабочих мест по условиям труда см. </w:t>
      </w:r>
      <w:hyperlink r:id="rId67" w:anchor="a1" w:tooltip="+" w:history="1">
        <w:r>
          <w:rPr>
            <w:rStyle w:val="a3"/>
            <w:i/>
            <w:iCs/>
          </w:rPr>
          <w:t>здесь</w:t>
        </w:r>
      </w:hyperlink>
      <w:r>
        <w:t>.</w:t>
      </w:r>
    </w:p>
    <w:p w:rsidR="00000000" w:rsidRDefault="00B40717">
      <w:pPr>
        <w:pStyle w:val="justify"/>
      </w:pPr>
      <w:r>
        <w:t>Аттестационная комиссия организует ознакомление всех работников, занятых на аттестованных рабочих местах, с результатами аттестации под подпись (</w:t>
      </w:r>
      <w:hyperlink r:id="rId68" w:anchor="a62" w:tooltip="+" w:history="1">
        <w:r>
          <w:rPr>
            <w:rStyle w:val="a3"/>
          </w:rPr>
          <w:t>подп.5.7</w:t>
        </w:r>
      </w:hyperlink>
      <w:r>
        <w:t xml:space="preserve"> п.5 Положения о порядке проведения аттестации).</w:t>
      </w:r>
    </w:p>
    <w:p w:rsidR="00000000" w:rsidRDefault="00B40717">
      <w:pPr>
        <w:pStyle w:val="2"/>
        <w:rPr>
          <w:rFonts w:eastAsia="Times New Roman"/>
        </w:rPr>
      </w:pPr>
      <w:bookmarkStart w:id="14" w:name="a17"/>
      <w:bookmarkEnd w:id="14"/>
      <w:r>
        <w:rPr>
          <w:rFonts w:eastAsia="Times New Roman"/>
        </w:rPr>
        <w:t>12. Направление документов по аттестации в органы госэкспертизы условий труда</w:t>
      </w:r>
    </w:p>
    <w:p w:rsidR="00000000" w:rsidRDefault="00B40717">
      <w:pPr>
        <w:pStyle w:val="justify"/>
      </w:pPr>
      <w:r>
        <w:t xml:space="preserve">Нанимателем </w:t>
      </w:r>
      <w:r>
        <w:rPr>
          <w:b/>
          <w:bCs/>
        </w:rPr>
        <w:t>в месячный срок</w:t>
      </w:r>
      <w:r>
        <w:t xml:space="preserve"> после издания приказа об утверждении аттестации (внесении изменений и (или) дополнений в доку</w:t>
      </w:r>
      <w:r>
        <w:t xml:space="preserve">менты по результатам действующей аттестации) </w:t>
      </w:r>
      <w:r>
        <w:rPr>
          <w:b/>
          <w:bCs/>
        </w:rPr>
        <w:t>представляются</w:t>
      </w:r>
      <w:r>
        <w:t xml:space="preserve"> в управления (отделы) государственной экспертизы условий труда комитетов по труду, занятости и социальной защите областных и Минского городского исполнительных комитетов по месту регистрации наним</w:t>
      </w:r>
      <w:r>
        <w:t xml:space="preserve">ателя (постановки на учет иностранной организации, деятельность которой признается деятельностью через постоянное представительство) </w:t>
      </w:r>
      <w:r>
        <w:rPr>
          <w:b/>
          <w:bCs/>
        </w:rPr>
        <w:t>документы по результатам аттестации в электронном виде</w:t>
      </w:r>
      <w:r>
        <w:t>, сформированные посредством автоматизированной информационной систем</w:t>
      </w:r>
      <w:r>
        <w:t>ы мониторинга условий труда на производстве.</w:t>
      </w:r>
    </w:p>
    <w:p w:rsidR="00000000" w:rsidRDefault="00B40717">
      <w:pPr>
        <w:pStyle w:val="justify"/>
      </w:pPr>
      <w:r>
        <w:t xml:space="preserve">Порядок их предоставления установлен </w:t>
      </w:r>
      <w:hyperlink r:id="rId69" w:anchor="a1" w:tooltip="+" w:history="1">
        <w:r>
          <w:rPr>
            <w:rStyle w:val="a3"/>
          </w:rPr>
          <w:t>постановлением</w:t>
        </w:r>
      </w:hyperlink>
      <w:r>
        <w:t xml:space="preserve"> Минтруда и соцзащиты от 23.12.2016 № 73 «О предоставлении нанимателями документов по аттестации рабочих мест</w:t>
      </w:r>
      <w:r>
        <w:t xml:space="preserve"> по условиям труда в электронном виде» (</w:t>
      </w:r>
      <w:hyperlink r:id="rId70" w:anchor="a120" w:tooltip="+" w:history="1">
        <w:r>
          <w:rPr>
            <w:rStyle w:val="a3"/>
          </w:rPr>
          <w:t>п.15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rPr>
          <w:b/>
          <w:bCs/>
          <w:i/>
          <w:iCs/>
        </w:rPr>
        <w:lastRenderedPageBreak/>
        <w:t>«Документами по результатам аттестации являются:</w:t>
      </w:r>
    </w:p>
    <w:p w:rsidR="00000000" w:rsidRDefault="00B40717">
      <w:pPr>
        <w:pStyle w:val="justify"/>
      </w:pPr>
      <w:r>
        <w:rPr>
          <w:i/>
          <w:iCs/>
        </w:rPr>
        <w:t>• приказ об организации и проведении аттестации;</w:t>
      </w:r>
    </w:p>
    <w:p w:rsidR="00000000" w:rsidRDefault="00B40717">
      <w:pPr>
        <w:pStyle w:val="justify"/>
      </w:pPr>
      <w:r>
        <w:rPr>
          <w:i/>
          <w:iCs/>
        </w:rPr>
        <w:t>• приказ об ор</w:t>
      </w:r>
      <w:r>
        <w:rPr>
          <w:i/>
          <w:iCs/>
        </w:rPr>
        <w:t>ганизации и проведении внеочередной аттестации (переаттестации);</w:t>
      </w:r>
    </w:p>
    <w:p w:rsidR="00000000" w:rsidRDefault="00B40717">
      <w:pPr>
        <w:pStyle w:val="justify"/>
      </w:pPr>
      <w:r>
        <w:rPr>
          <w:i/>
          <w:iCs/>
        </w:rPr>
        <w:t>• приказ об утверждении аттестации, приказ об утверждении внеочередной аттестации (переаттестации);</w:t>
      </w:r>
    </w:p>
    <w:p w:rsidR="00000000" w:rsidRDefault="00B40717">
      <w:pPr>
        <w:pStyle w:val="justify"/>
      </w:pPr>
      <w:r>
        <w:rPr>
          <w:i/>
          <w:iCs/>
        </w:rPr>
        <w:t xml:space="preserve">• перечень рабочих мест по профессиям рабочих и должностям служащих, на которых работающим </w:t>
      </w:r>
      <w:r>
        <w:rPr>
          <w:i/>
          <w:iCs/>
        </w:rPr>
        <w:t>по результатам аттестации подтверждены особые условия труда, соответствующие требованиям списков (</w:t>
      </w:r>
      <w:hyperlink r:id="rId71" w:anchor="a23" w:tooltip="+" w:history="1">
        <w:r>
          <w:rPr>
            <w:rStyle w:val="a3"/>
            <w:i/>
            <w:iCs/>
          </w:rPr>
          <w:t>Списка</w:t>
        </w:r>
      </w:hyperlink>
      <w:r>
        <w:rPr>
          <w:i/>
          <w:iCs/>
        </w:rPr>
        <w:t xml:space="preserve"> производств, работ, профессий, должностей и показателей на подземных работах, на работах с особо вр</w:t>
      </w:r>
      <w:r>
        <w:rPr>
          <w:i/>
          <w:iCs/>
        </w:rPr>
        <w:t xml:space="preserve">едными и особо тяжелыми условиями труда, занятость в которых дает право на пенсию по возрасту за работу с особыми условиями труда, а также </w:t>
      </w:r>
      <w:hyperlink r:id="rId72" w:anchor="a24" w:tooltip="+" w:history="1">
        <w:r>
          <w:rPr>
            <w:rStyle w:val="a3"/>
            <w:i/>
            <w:iCs/>
          </w:rPr>
          <w:t>Списка</w:t>
        </w:r>
      </w:hyperlink>
      <w:r>
        <w:rPr>
          <w:i/>
          <w:iCs/>
        </w:rPr>
        <w:t xml:space="preserve"> </w:t>
      </w:r>
      <w:r>
        <w:rPr>
          <w:i/>
          <w:iCs/>
        </w:rPr>
        <w:t>производств, работ, профессий, должностей и показателей на работах с вредными и тяжелыми условиями труда, занятость в которых дает право на пенсию по возрасту за работу с особыми условиями труда, утвержденных постановлением Совета Министров Республики Бела</w:t>
      </w:r>
      <w:r>
        <w:rPr>
          <w:i/>
          <w:iCs/>
        </w:rPr>
        <w:t>русь от 25.05.2005 № 536) и влекущие обязанности нанимателя по профессиональному пенсионному страхованию работников;</w:t>
      </w:r>
    </w:p>
    <w:p w:rsidR="00000000" w:rsidRDefault="00B40717">
      <w:pPr>
        <w:pStyle w:val="justify"/>
      </w:pPr>
      <w:r>
        <w:rPr>
          <w:i/>
          <w:iCs/>
        </w:rPr>
        <w:t>• перечень рабочих мест работниц текстильных профессий, на которых по результатам аттестации подтверждены условия труда, соответствующие тр</w:t>
      </w:r>
      <w:r>
        <w:rPr>
          <w:i/>
          <w:iCs/>
        </w:rPr>
        <w:t xml:space="preserve">ебованиям </w:t>
      </w:r>
      <w:hyperlink r:id="rId73" w:anchor="a1" w:tooltip="+" w:history="1">
        <w:r>
          <w:rPr>
            <w:rStyle w:val="a3"/>
            <w:i/>
            <w:iCs/>
          </w:rPr>
          <w:t>перечня</w:t>
        </w:r>
      </w:hyperlink>
      <w:r>
        <w:rPr>
          <w:i/>
          <w:iCs/>
        </w:rPr>
        <w:t xml:space="preserve"> текстильных производств и профессий для целей профессионального пенсионного страхования работниц текстильного производства, занятых на станках и машинах, утвержденного постановлением Сове</w:t>
      </w:r>
      <w:r>
        <w:rPr>
          <w:i/>
          <w:iCs/>
        </w:rPr>
        <w:t>та Министров Республики Беларусь от 09.10.2008 № 1490, и влекущие обязанности нанимателя по профессиональному пенсионному страхованию работников;</w:t>
      </w:r>
    </w:p>
    <w:p w:rsidR="00000000" w:rsidRDefault="00B40717">
      <w:pPr>
        <w:pStyle w:val="justify"/>
      </w:pPr>
      <w:r>
        <w:rPr>
          <w:i/>
          <w:iCs/>
        </w:rPr>
        <w:t>• перечень рабочих мест медицинских работников, на которых по результатам аттестации подтверждены условия труд</w:t>
      </w:r>
      <w:r>
        <w:rPr>
          <w:i/>
          <w:iCs/>
        </w:rPr>
        <w:t xml:space="preserve">а, соответствующие требованиям перечня, предусмотренного </w:t>
      </w:r>
      <w:hyperlink r:id="rId74" w:anchor="a135" w:tooltip="+" w:history="1">
        <w:r>
          <w:rPr>
            <w:rStyle w:val="a3"/>
            <w:i/>
            <w:iCs/>
          </w:rPr>
          <w:t>разделом I</w:t>
        </w:r>
      </w:hyperlink>
      <w:r>
        <w:rPr>
          <w:i/>
          <w:iCs/>
        </w:rPr>
        <w:t xml:space="preserve"> перечня учреждений, организаций и должностей для целей профессионального пенсионного страхования медицинских и педагогических работни</w:t>
      </w:r>
      <w:r>
        <w:rPr>
          <w:i/>
          <w:iCs/>
        </w:rPr>
        <w:t>ков, утвержденного постановлением Совета Министров Республики Беларусь от 09.10.2008 № 1490, и влекущие обязанности нанимателя по профессиональному пенсионному страхованию работников;</w:t>
      </w:r>
    </w:p>
    <w:p w:rsidR="00000000" w:rsidRDefault="00B40717">
      <w:pPr>
        <w:pStyle w:val="justify"/>
      </w:pPr>
      <w:r>
        <w:rPr>
          <w:i/>
          <w:iCs/>
        </w:rPr>
        <w:t xml:space="preserve">• перечень рабочих мест по профессиям рабочих и должностям служащих, на </w:t>
      </w:r>
      <w:r>
        <w:rPr>
          <w:i/>
          <w:iCs/>
        </w:rPr>
        <w:t xml:space="preserve">которых работающим по результатам аттестации подтверждены вредные и (или) опасные условия труда, соответствующие требованиям </w:t>
      </w:r>
      <w:hyperlink r:id="rId75" w:anchor="a32" w:tooltip="+" w:history="1">
        <w:r>
          <w:rPr>
            <w:rStyle w:val="a3"/>
            <w:i/>
            <w:iCs/>
          </w:rPr>
          <w:t>списка</w:t>
        </w:r>
      </w:hyperlink>
      <w:r>
        <w:rPr>
          <w:i/>
          <w:iCs/>
        </w:rPr>
        <w:t xml:space="preserve"> производств, цехов, профессий рабочих и должностей служащих с вредными </w:t>
      </w:r>
      <w:r>
        <w:rPr>
          <w:i/>
          <w:iCs/>
        </w:rPr>
        <w:t>и (или) опасными условиями труда, работа в которых дает право на сокращенную продолжительность рабочего времени, установленного постановлением Министерства труда и социальной защиты Республики Беларусь от 07.07.2014 № 57;</w:t>
      </w:r>
    </w:p>
    <w:p w:rsidR="00000000" w:rsidRDefault="00B40717">
      <w:pPr>
        <w:pStyle w:val="justify"/>
      </w:pPr>
      <w:r>
        <w:rPr>
          <w:i/>
          <w:iCs/>
        </w:rPr>
        <w:t>• перечень рабочих мест по професс</w:t>
      </w:r>
      <w:r>
        <w:rPr>
          <w:i/>
          <w:iCs/>
        </w:rPr>
        <w:t>иям рабочих и должностям служащих, на которых работающим по результатам аттестации подтверждено право на дополнительный отпуск за работу с вредными и (или) опасными условиями труда;</w:t>
      </w:r>
    </w:p>
    <w:p w:rsidR="00000000" w:rsidRDefault="00B40717">
      <w:pPr>
        <w:pStyle w:val="justify"/>
      </w:pPr>
      <w:r>
        <w:rPr>
          <w:i/>
          <w:iCs/>
        </w:rPr>
        <w:t>• перечень рабочих мест по профессиям рабочих и должностям служащих, на ко</w:t>
      </w:r>
      <w:r>
        <w:rPr>
          <w:i/>
          <w:iCs/>
        </w:rPr>
        <w:t>торых работающим по результатам аттестации подтверждено право на доплаты за работу с вредными и (или) опасными условиями труда;</w:t>
      </w:r>
    </w:p>
    <w:p w:rsidR="00000000" w:rsidRDefault="00B40717">
      <w:pPr>
        <w:pStyle w:val="justify"/>
      </w:pPr>
      <w:r>
        <w:rPr>
          <w:i/>
          <w:iCs/>
        </w:rPr>
        <w:t>• перечень рабочих мест по профессиям рабочих и должностям служащих, на которых по результатам аттестации не подтверждены услови</w:t>
      </w:r>
      <w:r>
        <w:rPr>
          <w:i/>
          <w:iCs/>
        </w:rPr>
        <w:t xml:space="preserve">я труда, дающие право на сокращенную продолжительность рабочего времени за работу с </w:t>
      </w:r>
      <w:r>
        <w:rPr>
          <w:i/>
          <w:iCs/>
        </w:rPr>
        <w:lastRenderedPageBreak/>
        <w:t>вредными и (или) опасными условиями труда, дополнительный отпуск за работу с вредными и (или) опасными условиями труда, оплату труда в повышенном размере путем установления</w:t>
      </w:r>
      <w:r>
        <w:rPr>
          <w:i/>
          <w:iCs/>
        </w:rPr>
        <w:t xml:space="preserve"> доплат за работу с вредными и (или) опасными условиями труда, а также влекущие обязанности нанимателя по профессиональному пенсионному страхованию работников;</w:t>
      </w:r>
    </w:p>
    <w:p w:rsidR="00000000" w:rsidRDefault="00B40717">
      <w:pPr>
        <w:pStyle w:val="justify"/>
      </w:pPr>
      <w:r>
        <w:rPr>
          <w:i/>
          <w:iCs/>
        </w:rPr>
        <w:t>• план мероприятий по улучшению условий труда на рабочих местах с вредными и (или) опасными усло</w:t>
      </w:r>
      <w:r>
        <w:rPr>
          <w:i/>
          <w:iCs/>
        </w:rPr>
        <w:t>виями труда;</w:t>
      </w:r>
    </w:p>
    <w:p w:rsidR="00000000" w:rsidRDefault="00B40717">
      <w:pPr>
        <w:pStyle w:val="justify"/>
      </w:pPr>
      <w:r>
        <w:rPr>
          <w:i/>
          <w:iCs/>
        </w:rPr>
        <w:t>• карты фотографии рабочего времени;</w:t>
      </w:r>
    </w:p>
    <w:p w:rsidR="00000000" w:rsidRDefault="00B40717">
      <w:pPr>
        <w:pStyle w:val="justify"/>
      </w:pPr>
      <w:r>
        <w:rPr>
          <w:i/>
          <w:iCs/>
        </w:rPr>
        <w:t>• карты аттестации рабочего места по условиям труда;</w:t>
      </w:r>
    </w:p>
    <w:p w:rsidR="00000000" w:rsidRDefault="00B40717">
      <w:pPr>
        <w:pStyle w:val="justify"/>
      </w:pPr>
      <w:r>
        <w:rPr>
          <w:i/>
          <w:iCs/>
        </w:rPr>
        <w:t>• протоколы измерений и исследований уровней вредных и опасных факторов производственной среды;</w:t>
      </w:r>
    </w:p>
    <w:p w:rsidR="00000000" w:rsidRDefault="00B40717">
      <w:pPr>
        <w:pStyle w:val="justify"/>
      </w:pPr>
      <w:r>
        <w:rPr>
          <w:i/>
          <w:iCs/>
        </w:rPr>
        <w:t>• протоколы количественных измерений и расчетов показател</w:t>
      </w:r>
      <w:r>
        <w:rPr>
          <w:i/>
          <w:iCs/>
        </w:rPr>
        <w:t>ей тяжести и напряженности трудового процесса;</w:t>
      </w:r>
    </w:p>
    <w:p w:rsidR="00000000" w:rsidRDefault="00B40717">
      <w:pPr>
        <w:pStyle w:val="justify"/>
      </w:pPr>
      <w:r>
        <w:rPr>
          <w:i/>
          <w:iCs/>
        </w:rPr>
        <w:t>• копия аттестата аккредитации на право проведения измерений и оценки условий труда привлекаемой для проведения этой работы организации с приложением, характеризующим область ее аккредитации, а также другие до</w:t>
      </w:r>
      <w:r>
        <w:rPr>
          <w:i/>
          <w:iCs/>
        </w:rPr>
        <w:t>кументы.»</w:t>
      </w:r>
      <w:r>
        <w:t xml:space="preserve"> (подробнее см. </w:t>
      </w:r>
      <w:hyperlink r:id="rId76" w:anchor="a1" w:tooltip="+" w:history="1">
        <w:r>
          <w:rPr>
            <w:rStyle w:val="a3"/>
            <w:i/>
            <w:iCs/>
          </w:rPr>
          <w:t>здесь</w:t>
        </w:r>
      </w:hyperlink>
      <w:r>
        <w:t>)</w:t>
      </w:r>
    </w:p>
    <w:p w:rsidR="00000000" w:rsidRDefault="00B40717">
      <w:pPr>
        <w:pStyle w:val="2"/>
        <w:rPr>
          <w:rFonts w:eastAsia="Times New Roman"/>
        </w:rPr>
      </w:pPr>
      <w:bookmarkStart w:id="15" w:name="a12"/>
      <w:bookmarkEnd w:id="15"/>
      <w:r>
        <w:rPr>
          <w:rFonts w:eastAsia="Times New Roman"/>
        </w:rPr>
        <w:t>13. Внеочередная аттестация</w:t>
      </w:r>
    </w:p>
    <w:p w:rsidR="00000000" w:rsidRDefault="00B40717">
      <w:pPr>
        <w:pStyle w:val="justify"/>
      </w:pPr>
      <w:r>
        <w:t>Внеочередная аттестация (переаттестация) проводится в обязательном порядке по требованию органов государственной экспертизы условий труда, а такж</w:t>
      </w:r>
      <w:r>
        <w:t>е в течение 6 месяцев после:</w:t>
      </w:r>
    </w:p>
    <w:p w:rsidR="00000000" w:rsidRDefault="00B40717">
      <w:pPr>
        <w:pStyle w:val="listtext1"/>
      </w:pPr>
      <w:r>
        <w:t>• замены или модернизации производственного оборудования, замены сырья и материалов, изменения технологического процесса и средств коллективной защиты;</w:t>
      </w:r>
    </w:p>
    <w:p w:rsidR="00000000" w:rsidRDefault="00B40717">
      <w:pPr>
        <w:pStyle w:val="listtext1"/>
      </w:pPr>
      <w:r>
        <w:t>• реализации плана мероприятий по улучшению условий труда на рабочих местах</w:t>
      </w:r>
      <w:r>
        <w:t xml:space="preserve"> с вредными и (или) опасными условиями труда;</w:t>
      </w:r>
    </w:p>
    <w:p w:rsidR="00000000" w:rsidRDefault="00B40717">
      <w:pPr>
        <w:pStyle w:val="listtext1"/>
      </w:pPr>
      <w:r>
        <w:t>• изменения условий труда работников при наличии инициативы нанимателя или профсоюза (профсоюзов) о проведении аттестации.</w:t>
      </w:r>
    </w:p>
    <w:p w:rsidR="00000000" w:rsidRDefault="00B40717">
      <w:pPr>
        <w:pStyle w:val="justify"/>
      </w:pPr>
      <w:r>
        <w:t>Внеочередная аттестация (переаттестация) считается завершенной и ее результаты применяю</w:t>
      </w:r>
      <w:r>
        <w:t>тся с даты издания приказа об утверждении внеочередной аттестации (переаттестации). Результаты внеочередной аттестации (переаттестации) действуют в течение 5 лет.</w:t>
      </w:r>
    </w:p>
    <w:p w:rsidR="00000000" w:rsidRDefault="00B40717">
      <w:pPr>
        <w:pStyle w:val="justify"/>
      </w:pPr>
      <w:r>
        <w:t>Ниже приведен фрагмент приказа о проведении внеочередной аттестации рабочих мест по условиям труда, предложенной О.Ковалёвой.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prikazorg"/>
        <w:divId w:val="1970236075"/>
      </w:pPr>
      <w:r>
        <w:lastRenderedPageBreak/>
        <w:t>Общество с ограниченной</w:t>
      </w:r>
      <w:r>
        <w:br/>
        <w:t>ответственностью «Здоровье»</w:t>
      </w:r>
      <w:r>
        <w:br/>
        <w:t>(ООО «Здоровье»)</w:t>
      </w:r>
    </w:p>
    <w:p w:rsidR="00000000" w:rsidRDefault="00B40717">
      <w:pPr>
        <w:pStyle w:val="a0nomarg"/>
        <w:divId w:val="1970236075"/>
      </w:pPr>
      <w:r>
        <w:t> </w:t>
      </w:r>
    </w:p>
    <w:p w:rsidR="00000000" w:rsidRDefault="00B40717">
      <w:pPr>
        <w:pStyle w:val="a0nomarg"/>
        <w:divId w:val="1970236075"/>
      </w:pPr>
      <w:r>
        <w:rPr>
          <w:rStyle w:val="prikazdocumenttype"/>
        </w:rPr>
        <w:t>ПРИКАЗ</w:t>
      </w:r>
    </w:p>
    <w:p w:rsidR="00000000" w:rsidRDefault="00B40717">
      <w:pPr>
        <w:pStyle w:val="a0nomarg"/>
        <w:divId w:val="1970236075"/>
      </w:pPr>
      <w:r>
        <w:t> </w:t>
      </w:r>
    </w:p>
    <w:p w:rsidR="00000000" w:rsidRDefault="00B40717">
      <w:pPr>
        <w:pStyle w:val="a0nomarg"/>
        <w:divId w:val="1970236075"/>
      </w:pPr>
      <w:r>
        <w:t>______________ № ____</w:t>
      </w:r>
    </w:p>
    <w:p w:rsidR="00000000" w:rsidRDefault="00B40717">
      <w:pPr>
        <w:pStyle w:val="a0nomarg"/>
        <w:divId w:val="1970236075"/>
      </w:pPr>
      <w:r>
        <w:t> </w:t>
      </w:r>
    </w:p>
    <w:p w:rsidR="00000000" w:rsidRDefault="00B40717">
      <w:pPr>
        <w:pStyle w:val="a0nomarg"/>
        <w:divId w:val="1970236075"/>
      </w:pPr>
      <w:r>
        <w:t>г. _________</w:t>
      </w:r>
    </w:p>
    <w:p w:rsidR="00000000" w:rsidRDefault="00B40717">
      <w:pPr>
        <w:pStyle w:val="a0nomarg"/>
        <w:divId w:val="1970236075"/>
      </w:pPr>
      <w:r>
        <w:t> </w:t>
      </w:r>
    </w:p>
    <w:p w:rsidR="00000000" w:rsidRDefault="00B40717">
      <w:pPr>
        <w:pStyle w:val="prikaznazv"/>
        <w:divId w:val="1970236075"/>
      </w:pPr>
      <w:r>
        <w:t>О проведе</w:t>
      </w:r>
      <w:r>
        <w:t>нии внеочередной</w:t>
      </w:r>
      <w:r>
        <w:br/>
        <w:t>аттестации рабочих мест</w:t>
      </w:r>
      <w:r>
        <w:br/>
        <w:t>по условиям труда</w:t>
      </w:r>
    </w:p>
    <w:p w:rsidR="00000000" w:rsidRDefault="00B40717">
      <w:pPr>
        <w:pStyle w:val="justify"/>
        <w:divId w:val="1970236075"/>
      </w:pPr>
      <w:r>
        <w:t> </w:t>
      </w:r>
    </w:p>
    <w:p w:rsidR="00000000" w:rsidRDefault="00B40717">
      <w:pPr>
        <w:pStyle w:val="justify"/>
        <w:divId w:val="1970236075"/>
      </w:pPr>
      <w:r>
        <w:t xml:space="preserve">В связи с изменением технологического процесса, а также заменой производственного оборудования в соответствии с </w:t>
      </w:r>
      <w:hyperlink r:id="rId77" w:anchor="a70" w:tooltip="+" w:history="1">
        <w:r>
          <w:rPr>
            <w:rStyle w:val="a3"/>
          </w:rPr>
          <w:t>пунктом 17</w:t>
        </w:r>
      </w:hyperlink>
      <w:r>
        <w:t xml:space="preserve"> Положения о порядке</w:t>
      </w:r>
      <w:r>
        <w:t xml:space="preserve"> проведения аттестации рабочих мест по условиям труда, утвержденного постановлением Совета Министров Республики Беларусь от 22.02.2008 № 253,</w:t>
      </w:r>
    </w:p>
    <w:p w:rsidR="00000000" w:rsidRDefault="00B40717">
      <w:pPr>
        <w:pStyle w:val="a00"/>
        <w:divId w:val="1970236075"/>
      </w:pPr>
      <w:r>
        <w:t>ПРИКАЗЫВАЮ:</w:t>
      </w:r>
    </w:p>
    <w:p w:rsidR="00000000" w:rsidRDefault="00B40717">
      <w:pPr>
        <w:pStyle w:val="justify"/>
        <w:divId w:val="1970236075"/>
      </w:pPr>
      <w:r>
        <w:t>1. Провести внеочередную аттестацию рабочих мест по условиям труда (далее - аттестация).</w:t>
      </w:r>
    </w:p>
    <w:p w:rsidR="00000000" w:rsidRDefault="00B40717">
      <w:pPr>
        <w:pStyle w:val="justify"/>
        <w:divId w:val="1970236075"/>
      </w:pPr>
      <w:r>
        <w:t>2. Действующе</w:t>
      </w:r>
      <w:r>
        <w:t>й аттестационной комиссии, созданной приказом от _____________ № _____:</w:t>
      </w:r>
    </w:p>
    <w:p w:rsidR="00000000" w:rsidRDefault="00B40717">
      <w:pPr>
        <w:pStyle w:val="justify"/>
        <w:divId w:val="1970236075"/>
      </w:pPr>
      <w:r>
        <w:t>2.1. сформировать перечень рабочих мест, подлежащих аттестации,</w:t>
      </w:r>
    </w:p>
    <w:p w:rsidR="00000000" w:rsidRDefault="00B40717">
      <w:pPr>
        <w:pStyle w:val="justify"/>
        <w:divId w:val="1970236075"/>
      </w:pPr>
      <w:r>
        <w:t>срок - до 22.03.2021;</w:t>
      </w:r>
    </w:p>
    <w:p w:rsidR="00000000" w:rsidRDefault="00B40717">
      <w:pPr>
        <w:pStyle w:val="justify"/>
        <w:divId w:val="1970236075"/>
      </w:pPr>
      <w:r>
        <w:t>2.2. определить исполнителей для измерения и исследования уровней вредных и опасных факторов произ</w:t>
      </w:r>
      <w:r>
        <w:t>водственной среды из числа аккредитованных испытательных лабораторий,</w:t>
      </w:r>
    </w:p>
    <w:p w:rsidR="00000000" w:rsidRDefault="00B40717">
      <w:pPr>
        <w:pStyle w:val="justify"/>
        <w:divId w:val="1970236075"/>
      </w:pPr>
      <w:r>
        <w:t>срок - до 24.03.2021;</w:t>
      </w:r>
    </w:p>
    <w:p w:rsidR="00000000" w:rsidRDefault="00B40717">
      <w:pPr>
        <w:pStyle w:val="justify"/>
        <w:divId w:val="1970236075"/>
      </w:pPr>
      <w:r>
        <w:t>2.3. провести обследование перед началом измерений и исследований уровней вредных и (или) опасных факторов производственной среды и оценки условий труда по показате</w:t>
      </w:r>
      <w:r>
        <w:t>лям тяжести и напряженности трудового процесса рабочих мест в целях проверки на соответствие производственного оборудования и технологических процессов требованиям охраны труда с принятием мер по устранению выявленных недостатков. Результаты обследования и</w:t>
      </w:r>
      <w:r>
        <w:t xml:space="preserve"> запланированные (принятые) меры по устранению выявленных недостатков оформить протоколом по утвержденной форме,</w:t>
      </w:r>
    </w:p>
    <w:p w:rsidR="00000000" w:rsidRDefault="00B40717">
      <w:pPr>
        <w:pStyle w:val="justify"/>
        <w:divId w:val="1970236075"/>
      </w:pPr>
      <w:r>
        <w:t>срок - до 24.03.2021;</w:t>
      </w:r>
    </w:p>
    <w:p w:rsidR="00000000" w:rsidRDefault="00B40717">
      <w:pPr>
        <w:pStyle w:val="justify"/>
        <w:divId w:val="1970236075"/>
      </w:pPr>
      <w:r>
        <w:lastRenderedPageBreak/>
        <w:t>2.4. в случае выявления недостатков и несоответствий технологических процессов требованиям действующих нормативных правов</w:t>
      </w:r>
      <w:r>
        <w:t>ых актов обеспечить их устранение и приведение в соответствие,</w:t>
      </w:r>
    </w:p>
    <w:p w:rsidR="00000000" w:rsidRDefault="00B40717">
      <w:pPr>
        <w:pStyle w:val="justify"/>
        <w:divId w:val="1970236075"/>
      </w:pPr>
      <w:r>
        <w:t>срок - до 01.04.2021;</w:t>
      </w:r>
    </w:p>
    <w:p w:rsidR="00000000" w:rsidRDefault="00B40717">
      <w:pPr>
        <w:pStyle w:val="justify"/>
        <w:divId w:val="1970236075"/>
      </w:pPr>
      <w:r>
        <w:t>2.5. сформировать перечень вредных и (или) опасных производственных факторов, которые должны быть исследованы на каждом рабочем месте, подлежащем аттестации по утвержденно</w:t>
      </w:r>
      <w:r>
        <w:t>й форме,</w:t>
      </w:r>
    </w:p>
    <w:p w:rsidR="00000000" w:rsidRDefault="00B40717">
      <w:pPr>
        <w:pStyle w:val="justify"/>
        <w:divId w:val="1970236075"/>
      </w:pPr>
      <w:r>
        <w:t>срок - до 24.03.2021;</w:t>
      </w:r>
    </w:p>
    <w:p w:rsidR="00000000" w:rsidRDefault="00B40717">
      <w:pPr>
        <w:pStyle w:val="justify"/>
        <w:divId w:val="1970236075"/>
      </w:pPr>
      <w:r>
        <w:t> </w:t>
      </w:r>
    </w:p>
    <w:p w:rsidR="00000000" w:rsidRDefault="00B40717">
      <w:pPr>
        <w:pStyle w:val="justify"/>
        <w:divId w:val="1970236075"/>
      </w:pPr>
      <w:r>
        <w:t>&lt;...&gt;</w:t>
      </w:r>
    </w:p>
    <w:p w:rsidR="00000000" w:rsidRDefault="00B40717">
      <w:pPr>
        <w:pStyle w:val="justify"/>
      </w:pPr>
      <w:r>
        <w:t> </w:t>
      </w:r>
    </w:p>
    <w:p w:rsidR="00000000" w:rsidRDefault="00B40717">
      <w:pPr>
        <w:pStyle w:val="justify"/>
      </w:pPr>
      <w:r>
        <w:t>Полностью приказ о проведении внеочередной аттестации рабочих мест по условиям труда (пример) см. </w:t>
      </w:r>
      <w:hyperlink r:id="rId78" w:anchor="a1" w:tooltip="+" w:history="1">
        <w:r>
          <w:rPr>
            <w:rStyle w:val="a3"/>
            <w:i/>
            <w:iCs/>
          </w:rPr>
          <w:t>здесь</w:t>
        </w:r>
      </w:hyperlink>
      <w:r>
        <w:t>.</w:t>
      </w:r>
    </w:p>
    <w:p w:rsidR="00000000" w:rsidRDefault="00B40717">
      <w:pPr>
        <w:pStyle w:val="2"/>
        <w:rPr>
          <w:rFonts w:eastAsia="Times New Roman"/>
        </w:rPr>
      </w:pPr>
      <w:bookmarkStart w:id="16" w:name="a13"/>
      <w:bookmarkEnd w:id="16"/>
      <w:r>
        <w:rPr>
          <w:rFonts w:eastAsia="Times New Roman"/>
        </w:rPr>
        <w:t>14. Хранение документов по аттестации и </w:t>
      </w:r>
      <w:r>
        <w:rPr>
          <w:rFonts w:eastAsia="Times New Roman"/>
        </w:rPr>
        <w:t>внесение изменений в них</w:t>
      </w:r>
    </w:p>
    <w:p w:rsidR="00000000" w:rsidRDefault="00B40717">
      <w:pPr>
        <w:pStyle w:val="justify"/>
      </w:pPr>
      <w:r>
        <w:t>Приказы, перечни рабочих мест, карты фотографии рабочего времени, карты аттестации рабочего места по условиям труда, другие документы по аттестации, необходимые для определения права работника на пенсию по возрасту за работу с особ</w:t>
      </w:r>
      <w:r>
        <w:t>ыми условиями труда и установления обязанности нанимателя по профессиональному пенсионному страхованию, хранятся нанимателем в течение 75 лет. При ликвидации организации (прекращении иностранной организацией деятельности на территории Республики Беларусь ч</w:t>
      </w:r>
      <w:r>
        <w:t>ерез постоянное представительство) документы по аттестации передаются на хранение в архив (</w:t>
      </w:r>
      <w:hyperlink r:id="rId79" w:anchor="a69" w:tooltip="+" w:history="1">
        <w:r>
          <w:rPr>
            <w:rStyle w:val="a3"/>
          </w:rPr>
          <w:t>п.16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t>При смене собственника имущества организации и реорганизации (с</w:t>
      </w:r>
      <w:r>
        <w:t>лиянии, присоединении, разделении, выделении, преобразовании) организации документы по результатам аттестации передаются правопреемнику (</w:t>
      </w:r>
      <w:hyperlink r:id="rId80" w:anchor="a34" w:tooltip="+" w:history="1">
        <w:r>
          <w:rPr>
            <w:rStyle w:val="a3"/>
          </w:rPr>
          <w:t>п.21</w:t>
        </w:r>
      </w:hyperlink>
      <w:r>
        <w:t xml:space="preserve"> Положения о порядке проведения аттестации).</w:t>
      </w:r>
    </w:p>
    <w:p w:rsidR="00000000" w:rsidRDefault="00B40717">
      <w:pPr>
        <w:pStyle w:val="justify"/>
      </w:pPr>
      <w:r>
        <w:t>Правопреемником п</w:t>
      </w:r>
      <w:r>
        <w:t>рименяются результаты аттестации до истечения срока их действия при условии, что используемое производственное оборудование, технологический процесс и условия труда работников, наименования профессий (должностей), структурных подразделений не изменились.</w:t>
      </w:r>
    </w:p>
    <w:p w:rsidR="00000000" w:rsidRDefault="00B40717">
      <w:pPr>
        <w:pStyle w:val="justify"/>
      </w:pPr>
      <w:r>
        <w:t>В</w:t>
      </w:r>
      <w:r>
        <w:t xml:space="preserve"> документы по результатам аттестации вносятся изменения и (или) дополнения на основании:</w:t>
      </w:r>
    </w:p>
    <w:p w:rsidR="00000000" w:rsidRDefault="00B40717">
      <w:pPr>
        <w:pStyle w:val="listtext1"/>
      </w:pPr>
      <w:r>
        <w:t>• заключений и предписаний органов государственной экспертизы условий труда;</w:t>
      </w:r>
    </w:p>
    <w:p w:rsidR="00000000" w:rsidRDefault="00B40717">
      <w:pPr>
        <w:pStyle w:val="listtext1"/>
      </w:pPr>
      <w:r>
        <w:lastRenderedPageBreak/>
        <w:t>• решения аттестационной комиссии о необходимости внесения в указанные документы изменений</w:t>
      </w:r>
      <w:r>
        <w:t xml:space="preserve"> и (или) дополнений в целях приведения наименований профессий (должностей), структурных подразделений в соответствие со штатным расписанием (структурой) организации.</w:t>
      </w:r>
    </w:p>
    <w:p w:rsidR="00000000" w:rsidRDefault="00B40717">
      <w:pPr>
        <w:pStyle w:val="justify"/>
      </w:pPr>
      <w:r>
        <w:t>Внесение данных изменений и (или) дополнений оформляется соответствующим приказом нанимате</w:t>
      </w:r>
      <w:r>
        <w:t>ля.</w:t>
      </w:r>
    </w:p>
    <w:p w:rsidR="00000000" w:rsidRDefault="00B40717">
      <w:pPr>
        <w:pStyle w:val="a5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95"/>
        <w:gridCol w:w="13965"/>
      </w:tblGrid>
      <w:tr w:rsidR="00000000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3" name="Рисунок 13" descr="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:rsidR="00000000" w:rsidRDefault="00B40717">
            <w:pPr>
              <w:pStyle w:val="a0-justify"/>
            </w:pPr>
            <w:r>
              <w:rPr>
                <w:i/>
                <w:iCs/>
              </w:rPr>
              <w:t>Дополнительно по теме</w:t>
            </w:r>
          </w:p>
          <w:p w:rsidR="00000000" w:rsidRDefault="00B40717">
            <w:pPr>
              <w:pStyle w:val="a0-justify"/>
            </w:pPr>
            <w:r>
              <w:t xml:space="preserve">• </w:t>
            </w:r>
            <w:hyperlink r:id="rId82" w:anchor="a1" w:tooltip="+" w:history="1">
              <w:r>
                <w:rPr>
                  <w:rStyle w:val="a3"/>
                </w:rPr>
                <w:t>Приказ</w:t>
              </w:r>
            </w:hyperlink>
            <w:r>
              <w:t xml:space="preserve"> о внесении изменений в результаты аттестации рабочих мест по условиям труда (пример).</w:t>
            </w:r>
          </w:p>
        </w:tc>
      </w:tr>
    </w:tbl>
    <w:p w:rsidR="00000000" w:rsidRDefault="00B40717">
      <w:pPr>
        <w:pStyle w:val="2"/>
        <w:rPr>
          <w:rFonts w:eastAsia="Times New Roman"/>
        </w:rPr>
      </w:pPr>
      <w:bookmarkStart w:id="17" w:name="a18"/>
      <w:bookmarkEnd w:id="17"/>
      <w:r>
        <w:rPr>
          <w:rFonts w:eastAsia="Times New Roman"/>
        </w:rPr>
        <w:t xml:space="preserve">15. </w:t>
      </w:r>
      <w:hyperlink r:id="rId83" w:anchor="a2" w:tooltip="+" w:history="1">
        <w:r>
          <w:rPr>
            <w:rStyle w:val="a3"/>
            <w:rFonts w:eastAsia="Times New Roman"/>
          </w:rPr>
          <w:t>Отчетность</w:t>
        </w:r>
      </w:hyperlink>
      <w:r>
        <w:rPr>
          <w:rFonts w:eastAsia="Times New Roman"/>
        </w:rPr>
        <w:t xml:space="preserve"> 2</w:t>
      </w:r>
      <w:r>
        <w:rPr>
          <w:rFonts w:eastAsia="Times New Roman"/>
        </w:rPr>
        <w:t>-условия труда</w:t>
      </w:r>
    </w:p>
    <w:p w:rsidR="00000000" w:rsidRDefault="00B40717">
      <w:pPr>
        <w:pStyle w:val="justify"/>
      </w:pPr>
      <w:r>
        <w:t xml:space="preserve">Начиная с отчета за январь - июнь 2021 г. введена в действие Государственная статистическая </w:t>
      </w:r>
      <w:hyperlink r:id="rId84" w:anchor="a2" w:tooltip="+" w:history="1">
        <w:r>
          <w:rPr>
            <w:rStyle w:val="a3"/>
            <w:b/>
            <w:bCs/>
          </w:rPr>
          <w:t>отчетность</w:t>
        </w:r>
      </w:hyperlink>
      <w:r>
        <w:rPr>
          <w:b/>
          <w:bCs/>
        </w:rPr>
        <w:t xml:space="preserve"> 2-условия труда</w:t>
      </w:r>
      <w:r>
        <w:t xml:space="preserve"> (Минтруда и соцзащиты) «Отчет по условиям труда».</w:t>
      </w:r>
    </w:p>
    <w:p w:rsidR="00000000" w:rsidRDefault="00B40717">
      <w:pPr>
        <w:pStyle w:val="justify"/>
      </w:pPr>
      <w:hyperlink r:id="rId85" w:anchor="a2" w:tooltip="+" w:history="1">
        <w:r>
          <w:rPr>
            <w:rStyle w:val="a3"/>
          </w:rPr>
          <w:t>Форма</w:t>
        </w:r>
      </w:hyperlink>
      <w:r>
        <w:t xml:space="preserve"> данного отчета и </w:t>
      </w:r>
      <w:hyperlink r:id="rId86" w:anchor="a3" w:tooltip="+" w:history="1">
        <w:r>
          <w:rPr>
            <w:rStyle w:val="a3"/>
          </w:rPr>
          <w:t>Указания</w:t>
        </w:r>
      </w:hyperlink>
      <w:r>
        <w:t xml:space="preserve"> по ее заполнению утв. постановлением Белстата от 25.09.2020 № 85.</w:t>
      </w:r>
    </w:p>
    <w:p w:rsidR="00000000" w:rsidRDefault="00B40717">
      <w:pPr>
        <w:pStyle w:val="justify"/>
      </w:pPr>
      <w:hyperlink r:id="rId87" w:anchor="a2" w:tooltip="+" w:history="1">
        <w:r>
          <w:rPr>
            <w:rStyle w:val="a3"/>
            <w:b/>
            <w:bCs/>
          </w:rPr>
          <w:t>Отчетность</w:t>
        </w:r>
      </w:hyperlink>
      <w:r>
        <w:rPr>
          <w:b/>
          <w:bCs/>
        </w:rPr>
        <w:t xml:space="preserve"> </w:t>
      </w:r>
      <w:r>
        <w:rPr>
          <w:b/>
          <w:bCs/>
        </w:rPr>
        <w:t>2-условия труда является полугодовой и распространяется на все юридические лица, у которых имеются рабочие места с вредными и (или) опасными условиями труда.</w:t>
      </w:r>
    </w:p>
    <w:p w:rsidR="00000000" w:rsidRDefault="00B40717">
      <w:pPr>
        <w:pStyle w:val="justify"/>
      </w:pPr>
      <w:r>
        <w:t xml:space="preserve">Ее </w:t>
      </w:r>
      <w:r>
        <w:rPr>
          <w:b/>
          <w:bCs/>
        </w:rPr>
        <w:t>представляют один раз в полугодие</w:t>
      </w:r>
      <w:r>
        <w:t xml:space="preserve"> юридические лица, у которых имеются рабочие места с вредными </w:t>
      </w:r>
      <w:r>
        <w:t>и (или) опасными условиями труда:</w:t>
      </w:r>
    </w:p>
    <w:p w:rsidR="00000000" w:rsidRDefault="00B40717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670"/>
        <w:gridCol w:w="2054"/>
        <w:gridCol w:w="5836"/>
      </w:tblGrid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Представляют юридические лица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Срок представления </w:t>
            </w:r>
            <w:hyperlink r:id="rId88" w:anchor="a2" w:tooltip="+" w:history="1">
              <w:r>
                <w:rPr>
                  <w:rStyle w:val="a3"/>
                  <w:rFonts w:ascii="Arial" w:eastAsia="Times New Roman" w:hAnsi="Arial" w:cs="Arial"/>
                </w:rPr>
                <w:t>отчетности</w:t>
              </w:r>
            </w:hyperlink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Куда представляется </w:t>
            </w:r>
            <w:hyperlink r:id="rId89" w:anchor="a2" w:tooltip="+" w:history="1">
              <w:r>
                <w:rPr>
                  <w:rStyle w:val="a3"/>
                  <w:rFonts w:ascii="Arial" w:eastAsia="Times New Roman" w:hAnsi="Arial" w:cs="Arial"/>
                </w:rPr>
                <w:t>отчетность</w:t>
              </w:r>
            </w:hyperlink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Подчиненные (входящие в </w:t>
            </w:r>
            <w:r>
              <w:rPr>
                <w:rFonts w:ascii="Arial" w:eastAsia="Times New Roman" w:hAnsi="Arial" w:cs="Arial"/>
              </w:rPr>
              <w:t>состав) государственным органам (организациям), а также акции (доли в уставных фондах) которых находятся в государственной собственности и переданы в управление государственным органам (организациям), по перечню, формируемому Минтруда и соцзащиты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7-го числ</w:t>
            </w:r>
            <w:r>
              <w:rPr>
                <w:rFonts w:ascii="Arial" w:eastAsia="Times New Roman" w:hAnsi="Arial" w:cs="Arial"/>
              </w:rPr>
              <w:t>а после отчетного периода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Государственному органу (организации), в подчинении (составе) которого они находятся (входят) либо которому переданы в управление их акции (доли в уставном фонде), находящиеся в государственной собственности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Без ведомственной под</w:t>
            </w:r>
            <w:r>
              <w:rPr>
                <w:rFonts w:ascii="Arial" w:eastAsia="Times New Roman" w:hAnsi="Arial" w:cs="Arial"/>
                <w:b/>
                <w:bCs/>
              </w:rPr>
              <w:t>чиненности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7-го числа после отчетного периода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Структурному подразделению городского (города областного подчинения), районного исполнительного комитета, местной администрации района в городе, осуществляющему государственно-властные полномочия в сфере труда,</w:t>
            </w:r>
            <w:r>
              <w:rPr>
                <w:rFonts w:ascii="Arial" w:eastAsia="Times New Roman" w:hAnsi="Arial" w:cs="Arial"/>
              </w:rPr>
              <w:t xml:space="preserve"> занятости и социальной защиты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Структурные подразделения городских (городов областного подчинения), районных исполнительных комитетов, местных администраций районов в городах, осуществляющие государственно-властные полномочия в сфере труда, занятости и со</w:t>
            </w:r>
            <w:r>
              <w:rPr>
                <w:rFonts w:ascii="Arial" w:eastAsia="Times New Roman" w:hAnsi="Arial" w:cs="Arial"/>
              </w:rPr>
              <w:t>циальной защиты, - агрегированные первичные статистические данные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12-го числа после отчетного периода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Областному (Минскому городскому) исполнительному комитету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Государственные органы (организации), областные (Мингорисполком) - агрегированные первичные ста</w:t>
            </w:r>
            <w:r>
              <w:rPr>
                <w:rFonts w:ascii="Arial" w:eastAsia="Times New Roman" w:hAnsi="Arial" w:cs="Arial"/>
              </w:rPr>
              <w:t>тистические данные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17-го числа после отчетного периода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 Минтруда и соцзащиты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000000" w:rsidRDefault="00B40717">
      <w:pPr>
        <w:pStyle w:val="justify"/>
      </w:pPr>
      <w:hyperlink r:id="rId90" w:anchor="a2" w:tooltip="+" w:history="1">
        <w:r>
          <w:rPr>
            <w:rStyle w:val="a3"/>
          </w:rPr>
          <w:t>Отчет</w:t>
        </w:r>
      </w:hyperlink>
      <w:r>
        <w:t xml:space="preserve"> </w:t>
      </w:r>
      <w:r>
        <w:t xml:space="preserve">представляется в виде электронного документа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Минтруда и соцзащиты </w:t>
      </w:r>
      <w:r>
        <w:t xml:space="preserve">в сети Интернет </w:t>
      </w:r>
      <w:hyperlink r:id="rId91" w:tgtFrame="_blank" w:tooltip="Ссылки на внешние интернет-ресурсы актуальны на дату написания материала" w:history="1">
        <w:r>
          <w:rPr>
            <w:rStyle w:val="a3"/>
          </w:rPr>
          <w:t>http://www.mintrud.gov.by</w:t>
        </w:r>
      </w:hyperlink>
      <w:r>
        <w:t>.</w:t>
      </w:r>
    </w:p>
    <w:p w:rsidR="00000000" w:rsidRDefault="00B40717">
      <w:pPr>
        <w:pStyle w:val="justify"/>
      </w:pPr>
      <w:hyperlink r:id="rId92" w:anchor="a2" w:tooltip="+" w:history="1">
        <w:r>
          <w:rPr>
            <w:rStyle w:val="a3"/>
          </w:rPr>
          <w:t>Отчет</w:t>
        </w:r>
      </w:hyperlink>
      <w:r>
        <w:t xml:space="preserve"> в виде электронного док</w:t>
      </w:r>
      <w:r>
        <w:t>умента подписывается электронной цифровой подписью, сертификат открытого ключа проверки которой издан в Государственной системе управления открытыми ключами проверки электронной цифровой подписи Республики Беларусь.</w:t>
      </w:r>
    </w:p>
    <w:p w:rsidR="00000000" w:rsidRDefault="00B40717">
      <w:pPr>
        <w:pStyle w:val="justify"/>
      </w:pPr>
      <w:r>
        <w:t>Также отчет представляется на бумажном н</w:t>
      </w:r>
      <w:r>
        <w:t>осителе (</w:t>
      </w:r>
      <w:hyperlink r:id="rId93" w:anchor="a14" w:tooltip="+" w:history="1">
        <w:r>
          <w:rPr>
            <w:rStyle w:val="a3"/>
          </w:rPr>
          <w:t>п.2</w:t>
        </w:r>
      </w:hyperlink>
      <w:r>
        <w:t xml:space="preserve"> Указаний).</w:t>
      </w:r>
    </w:p>
    <w:p w:rsidR="00000000" w:rsidRDefault="00B40717">
      <w:pPr>
        <w:pStyle w:val="justify"/>
      </w:pPr>
      <w:r>
        <w:t>Подробнее об этом см. </w:t>
      </w:r>
      <w:hyperlink r:id="rId94" w:anchor="a3" w:tooltip="+" w:history="1">
        <w:r>
          <w:rPr>
            <w:rStyle w:val="a3"/>
            <w:i/>
            <w:iCs/>
          </w:rPr>
          <w:t>здесь</w:t>
        </w:r>
      </w:hyperlink>
      <w:r>
        <w:t>.</w:t>
      </w:r>
    </w:p>
    <w:p w:rsidR="00000000" w:rsidRDefault="00B40717">
      <w:pPr>
        <w:pStyle w:val="2"/>
        <w:rPr>
          <w:rFonts w:eastAsia="Times New Roman"/>
        </w:rPr>
      </w:pPr>
      <w:bookmarkStart w:id="18" w:name="a16"/>
      <w:bookmarkEnd w:id="18"/>
      <w:r>
        <w:rPr>
          <w:rFonts w:eastAsia="Times New Roman"/>
        </w:rPr>
        <w:t>16. Особенности аттестации отдельных рабочих мест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086"/>
        <w:gridCol w:w="5976"/>
        <w:gridCol w:w="4498"/>
      </w:tblGrid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Рабочее место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Наиболее распространенная общая оценка условий труда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lastRenderedPageBreak/>
              <w:t>(с учетом анализа проведенных аттестаций)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000000" w:rsidRDefault="00B40717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Аналитический материал по теме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Монтер пути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Наиболее распространенная оценка условий труда на рабочем месте монтера пути по результатам имеющихся в базе данных а</w:t>
            </w:r>
            <w:r>
              <w:rPr>
                <w:rFonts w:ascii="Arial" w:eastAsia="Times New Roman" w:hAnsi="Arial" w:cs="Arial"/>
              </w:rPr>
              <w:t xml:space="preserve">ттестаций - </w:t>
            </w:r>
            <w:r>
              <w:rPr>
                <w:rFonts w:ascii="Arial" w:eastAsia="Times New Roman" w:hAnsi="Arial" w:cs="Arial"/>
                <w:b/>
                <w:bCs/>
              </w:rPr>
              <w:t>класс 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95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монтера пути </w:t>
            </w:r>
            <w:r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371475" cy="152400"/>
                  <wp:effectExtent l="0" t="0" r="9525" b="0"/>
                  <wp:docPr id="14" name="Рисунок 14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t xml:space="preserve">  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Мед</w:t>
            </w:r>
            <w:r>
              <w:rPr>
                <w:rFonts w:ascii="Arial" w:eastAsia="Times New Roman" w:hAnsi="Arial" w:cs="Arial"/>
              </w:rPr>
              <w:t>сестра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распространенные оценки условий труда на рабочих местах медсестер амбулаторных учреждений здравоохранения - </w:t>
            </w:r>
            <w:r>
              <w:rPr>
                <w:rFonts w:ascii="Arial" w:eastAsia="Times New Roman" w:hAnsi="Arial" w:cs="Arial"/>
                <w:b/>
                <w:bCs/>
              </w:rPr>
              <w:t>класс 3.2</w:t>
            </w:r>
            <w:r>
              <w:rPr>
                <w:rFonts w:ascii="Arial" w:eastAsia="Times New Roman" w:hAnsi="Arial" w:cs="Arial"/>
              </w:rPr>
              <w:t xml:space="preserve">, стационарных - </w:t>
            </w:r>
            <w:r>
              <w:rPr>
                <w:rFonts w:ascii="Arial" w:eastAsia="Times New Roman" w:hAnsi="Arial" w:cs="Arial"/>
                <w:b/>
                <w:bCs/>
              </w:rPr>
              <w:t>класс 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97" w:anchor="a8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медицинской сестры 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Газосварщик, газорезчик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распространенная оценка условий труда на рассматриваемых рабочих местах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98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газорезчика и газосварщика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Навальщик-свальщик лесоматериалов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распространенная общая оценка по результатам аттестации рассматриваемого рабочего места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99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навальщика-свальщика лесоматериалов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Столяр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Cамая распространенная общ</w:t>
            </w:r>
            <w:r>
              <w:rPr>
                <w:rFonts w:ascii="Arial" w:eastAsia="Times New Roman" w:hAnsi="Arial" w:cs="Arial"/>
              </w:rPr>
              <w:t xml:space="preserve">ая оценка условий труда - </w:t>
            </w:r>
            <w:r>
              <w:rPr>
                <w:rFonts w:ascii="Arial" w:eastAsia="Times New Roman" w:hAnsi="Arial" w:cs="Arial"/>
                <w:b/>
                <w:bCs/>
              </w:rPr>
              <w:t>класс 2</w:t>
            </w:r>
            <w:r>
              <w:rPr>
                <w:rFonts w:ascii="Arial" w:eastAsia="Times New Roman" w:hAnsi="Arial" w:cs="Arial"/>
              </w:rPr>
              <w:t xml:space="preserve">, на деревообрабатывающих производствах – </w:t>
            </w:r>
            <w:r>
              <w:rPr>
                <w:rFonts w:ascii="Arial" w:eastAsia="Times New Roman" w:hAnsi="Arial" w:cs="Arial"/>
                <w:b/>
                <w:bCs/>
              </w:rPr>
              <w:t>класс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0" w:anchor="a5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столяра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Cтаночник деревообрабатывающих станков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Cамая распространенная общая оценка условий тр</w:t>
            </w:r>
            <w:r>
              <w:rPr>
                <w:rFonts w:ascii="Arial" w:eastAsia="Times New Roman" w:hAnsi="Arial" w:cs="Arial"/>
              </w:rPr>
              <w:t xml:space="preserve">уда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1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станочника деревообрабатывающих станков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Тракторист на подготовке лесосек, трелевке и вывозке леса и машинист трелевочной (лесозаготовительной) машины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Общая оценка</w:t>
            </w:r>
            <w:r>
              <w:rPr>
                <w:rFonts w:ascii="Arial" w:eastAsia="Times New Roman" w:hAnsi="Arial" w:cs="Arial"/>
              </w:rPr>
              <w:t xml:space="preserve"> условий труда на рассматриваемых рабочих местах (в зависимости от характера выполняемых работ) находится </w:t>
            </w:r>
            <w:r>
              <w:rPr>
                <w:rFonts w:ascii="Arial" w:eastAsia="Times New Roman" w:hAnsi="Arial" w:cs="Arial"/>
                <w:b/>
                <w:bCs/>
              </w:rPr>
              <w:t>в пределах от класса 3.1 до класса 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2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тракториста на подготовке лесосек, т</w:t>
            </w:r>
            <w:r>
              <w:rPr>
                <w:rFonts w:ascii="Arial" w:eastAsia="Times New Roman" w:hAnsi="Arial" w:cs="Arial"/>
              </w:rPr>
              <w:t>релевке и вывозке леса и машиниста трелевочной (лесозаготовительной) машины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Отделочник древесины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Условия на рабочем месте отделочника изделий из древесины чаще всего оцениваются </w:t>
            </w:r>
            <w:r>
              <w:rPr>
                <w:rFonts w:ascii="Arial" w:eastAsia="Times New Roman" w:hAnsi="Arial" w:cs="Arial"/>
                <w:b/>
                <w:bCs/>
              </w:rPr>
              <w:t>классом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3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</w:t>
            </w:r>
            <w:r>
              <w:rPr>
                <w:rFonts w:ascii="Arial" w:eastAsia="Times New Roman" w:hAnsi="Arial" w:cs="Arial"/>
              </w:rPr>
              <w:t>очего места отделочника древесины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Работники, занятые ремонтом оборудования электростанций и сетей:</w:t>
            </w:r>
            <w:r>
              <w:rPr>
                <w:rFonts w:ascii="Arial" w:eastAsia="Times New Roman" w:hAnsi="Arial" w:cs="Arial"/>
              </w:rPr>
              <w:br/>
              <w:t>- электромонтер по ремонту аппаратуры релейной защиты и автоматики;</w:t>
            </w:r>
            <w:r>
              <w:rPr>
                <w:rFonts w:ascii="Arial" w:eastAsia="Times New Roman" w:hAnsi="Arial" w:cs="Arial"/>
              </w:rPr>
              <w:br/>
              <w:t>- электромонтер по ремонту воздушных линий электропередачи;</w:t>
            </w:r>
            <w:r>
              <w:rPr>
                <w:rFonts w:ascii="Arial" w:eastAsia="Times New Roman" w:hAnsi="Arial" w:cs="Arial"/>
              </w:rPr>
              <w:br/>
              <w:t xml:space="preserve">- электромонтер по ремонту </w:t>
            </w:r>
            <w:r>
              <w:rPr>
                <w:rFonts w:ascii="Arial" w:eastAsia="Times New Roman" w:hAnsi="Arial" w:cs="Arial"/>
              </w:rPr>
              <w:lastRenderedPageBreak/>
              <w:t>и</w:t>
            </w:r>
            <w:r>
              <w:rPr>
                <w:rFonts w:ascii="Arial" w:eastAsia="Times New Roman" w:hAnsi="Arial" w:cs="Arial"/>
              </w:rPr>
              <w:t> монтажу кабельных линий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Итоговая оценка условий труда на рассматриваемых рабочих местах также находится </w:t>
            </w:r>
            <w:r>
              <w:rPr>
                <w:rFonts w:ascii="Arial" w:eastAsia="Times New Roman" w:hAnsi="Arial" w:cs="Arial"/>
                <w:b/>
                <w:bCs/>
              </w:rPr>
              <w:t>в пределах от класса 3.1 до класса 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4" w:anchor="a5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работников, занятых ремонтом оборудов</w:t>
            </w:r>
            <w:r>
              <w:rPr>
                <w:rFonts w:ascii="Arial" w:eastAsia="Times New Roman" w:hAnsi="Arial" w:cs="Arial"/>
              </w:rPr>
              <w:t>ания электростанций и сетей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Работники, занятые эксплуатацией оборудования электростанций:</w:t>
            </w:r>
            <w:r>
              <w:rPr>
                <w:rFonts w:ascii="Arial" w:eastAsia="Times New Roman" w:hAnsi="Arial" w:cs="Arial"/>
              </w:rPr>
              <w:br/>
              <w:t>- машинист блочной системы управления агрегатами (котел-турбина);</w:t>
            </w:r>
            <w:r>
              <w:rPr>
                <w:rFonts w:ascii="Arial" w:eastAsia="Times New Roman" w:hAnsi="Arial" w:cs="Arial"/>
              </w:rPr>
              <w:br/>
              <w:t>- машинист газотурбинной установки;</w:t>
            </w:r>
            <w:r>
              <w:rPr>
                <w:rFonts w:ascii="Arial" w:eastAsia="Times New Roman" w:hAnsi="Arial" w:cs="Arial"/>
              </w:rPr>
              <w:br/>
              <w:t>- машинист котлов;</w:t>
            </w:r>
            <w:r>
              <w:rPr>
                <w:rFonts w:ascii="Arial" w:eastAsia="Times New Roman" w:hAnsi="Arial" w:cs="Arial"/>
              </w:rPr>
              <w:br/>
              <w:t>- машинист-обходчик по </w:t>
            </w:r>
            <w:r>
              <w:rPr>
                <w:rFonts w:ascii="Arial" w:eastAsia="Times New Roman" w:hAnsi="Arial" w:cs="Arial"/>
              </w:rPr>
              <w:t>котельному оборудованию;</w:t>
            </w:r>
            <w:r>
              <w:rPr>
                <w:rFonts w:ascii="Arial" w:eastAsia="Times New Roman" w:hAnsi="Arial" w:cs="Arial"/>
              </w:rPr>
              <w:br/>
              <w:t>- машинист-обходчик по турбинному оборудованию;</w:t>
            </w:r>
            <w:r>
              <w:rPr>
                <w:rFonts w:ascii="Arial" w:eastAsia="Times New Roman" w:hAnsi="Arial" w:cs="Arial"/>
              </w:rPr>
              <w:br/>
              <w:t>- машинистов паровых турбин;</w:t>
            </w:r>
            <w:r>
              <w:rPr>
                <w:rFonts w:ascii="Arial" w:eastAsia="Times New Roman" w:hAnsi="Arial" w:cs="Arial"/>
              </w:rPr>
              <w:br/>
              <w:t>- машинист топливоподачи;</w:t>
            </w:r>
            <w:r>
              <w:rPr>
                <w:rFonts w:ascii="Arial" w:eastAsia="Times New Roman" w:hAnsi="Arial" w:cs="Arial"/>
              </w:rPr>
              <w:br/>
              <w:t>- машинист центрального теплового щита управления котлами;</w:t>
            </w:r>
            <w:r>
              <w:rPr>
                <w:rFonts w:ascii="Arial" w:eastAsia="Times New Roman" w:hAnsi="Arial" w:cs="Arial"/>
              </w:rPr>
              <w:br/>
              <w:t>- машинист центрального теплового щита управления паровыми турбинами;</w:t>
            </w:r>
            <w:r>
              <w:rPr>
                <w:rFonts w:ascii="Arial" w:eastAsia="Times New Roman" w:hAnsi="Arial" w:cs="Arial"/>
              </w:rPr>
              <w:br/>
              <w:t>- машинист энергоблока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данных рабочих местах находится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3.1 до класса 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5" w:anchor="a10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по условиям труда в отрасли энергетики)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Машинист к</w:t>
            </w:r>
            <w:r>
              <w:rPr>
                <w:rFonts w:ascii="Arial" w:eastAsia="Times New Roman" w:hAnsi="Arial" w:cs="Arial"/>
              </w:rPr>
              <w:t>рана (крановщик)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рабочем месте машиниста крана (крановщика) в зависимости от характера выполняемых работ находится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3.1 до класса 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6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рабочего места машиниста крана (крановщика)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Слесарь механосборочных работ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рабочем месте слесаря механосборочных работ в зависимости от характера выполняемых работ находится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2 до 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7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слесаря механосборочных работ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Дворник</w:t>
            </w:r>
            <w:r>
              <w:rPr>
                <w:rFonts w:ascii="Arial" w:eastAsia="Times New Roman" w:hAnsi="Arial" w:cs="Arial"/>
              </w:rPr>
              <w:br/>
              <w:t>Рабочий по комплексной уборке и содержанию домовладений</w:t>
            </w:r>
            <w:r>
              <w:rPr>
                <w:rFonts w:ascii="Arial" w:eastAsia="Times New Roman" w:hAnsi="Arial" w:cs="Arial"/>
              </w:rPr>
              <w:br/>
              <w:t>Уборщик мусоропроводов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 большинстве случаев итоговая оценка условий труда при аттестации рабочи</w:t>
            </w:r>
            <w:r>
              <w:rPr>
                <w:rFonts w:ascii="Arial" w:eastAsia="Times New Roman" w:hAnsi="Arial" w:cs="Arial"/>
              </w:rPr>
              <w:t xml:space="preserve">х мест дворника, рабочего по комплексной уборке и содержанию домовладений, уборщика мусоропроводов составляет </w:t>
            </w:r>
            <w:r>
              <w:rPr>
                <w:rFonts w:ascii="Arial" w:eastAsia="Times New Roman" w:hAnsi="Arial" w:cs="Arial"/>
                <w:b/>
                <w:bCs/>
              </w:rPr>
              <w:t>класс 2 (допустимый)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  <w:t xml:space="preserve">Незначительное количество рабочих мест уборщиков мусоропроводов по результатам аттестации оценивается </w:t>
            </w:r>
            <w:r>
              <w:rPr>
                <w:rFonts w:ascii="Arial" w:eastAsia="Times New Roman" w:hAnsi="Arial" w:cs="Arial"/>
                <w:b/>
                <w:bCs/>
              </w:rPr>
              <w:t>классом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8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Особенности</w:t>
              </w:r>
            </w:hyperlink>
            <w:r>
              <w:rPr>
                <w:rFonts w:ascii="Arial" w:eastAsia="Times New Roman" w:hAnsi="Arial" w:cs="Arial"/>
              </w:rPr>
              <w:t xml:space="preserve"> аттестации рабочих мест в сфере жилищно-коммунального хозяйства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Монтажник строительных конструкций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 рабочем месте монтажника строительных конструкций в большинстве случаев устанавливается итоговая оце</w:t>
            </w:r>
            <w:r>
              <w:rPr>
                <w:rFonts w:ascii="Arial" w:eastAsia="Times New Roman" w:hAnsi="Arial" w:cs="Arial"/>
              </w:rPr>
              <w:t xml:space="preserve">нка условий труда </w:t>
            </w:r>
            <w:r>
              <w:rPr>
                <w:rFonts w:ascii="Arial" w:eastAsia="Times New Roman" w:hAnsi="Arial" w:cs="Arial"/>
                <w:b/>
                <w:bCs/>
              </w:rPr>
              <w:t>классом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09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монтажника строительных конструкций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Тракторист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Итоговые оценки по результатам аттестации находятся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2 до класса 3.2</w:t>
            </w:r>
            <w:r>
              <w:rPr>
                <w:rFonts w:ascii="Arial" w:eastAsia="Times New Roman" w:hAnsi="Arial" w:cs="Arial"/>
              </w:rPr>
              <w:t>, наиболее ра</w:t>
            </w:r>
            <w:r>
              <w:rPr>
                <w:rFonts w:ascii="Arial" w:eastAsia="Times New Roman" w:hAnsi="Arial" w:cs="Arial"/>
              </w:rPr>
              <w:t xml:space="preserve">спространенная - </w:t>
            </w:r>
            <w:r>
              <w:rPr>
                <w:rFonts w:ascii="Arial" w:eastAsia="Times New Roman" w:hAnsi="Arial" w:cs="Arial"/>
                <w:b/>
                <w:bCs/>
              </w:rPr>
              <w:t>класс 2</w:t>
            </w:r>
            <w:r>
              <w:rPr>
                <w:rFonts w:ascii="Arial" w:eastAsia="Times New Roman" w:hAnsi="Arial" w:cs="Arial"/>
              </w:rPr>
              <w:t xml:space="preserve">, на рабочих местах трактористов на подготовке лесосек, трелевке и вывозке леса -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3.1 до 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0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тракториста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Уборщик помещений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Итоговая оценк</w:t>
            </w:r>
            <w:r>
              <w:rPr>
                <w:rFonts w:ascii="Arial" w:eastAsia="Times New Roman" w:hAnsi="Arial" w:cs="Arial"/>
              </w:rPr>
              <w:t xml:space="preserve">а условий труда на рабочем месте уборщика помещений находится, как правило,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2 (допустимый) до 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1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уборщика помещений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Машинист холодильных установок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рабочем месте машиниста АХУ находится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2 (допустимый) до класса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2" w:anchor="a6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машиниста холодильных установок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Медперсонал в психоневрол</w:t>
            </w:r>
            <w:r>
              <w:rPr>
                <w:rFonts w:ascii="Arial" w:eastAsia="Times New Roman" w:hAnsi="Arial" w:cs="Arial"/>
              </w:rPr>
              <w:t>огических домах-интернатах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распространенные оценки условий труда по результатам аттестации в зависимости от времени занятости с пациентами для данной категории работников -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3.3 до 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3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медперсонала в психоневрологических домах-интернатах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Фармацевт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Общая оценка условий труда на рабочем месте фармацевта (как показывает анализ проведенных аттестаций) находится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от класса 2 (допустимый) до класса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4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фармацевта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Каменщик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рабочем месте каменщика находится </w:t>
            </w:r>
            <w:r>
              <w:rPr>
                <w:rFonts w:ascii="Arial" w:eastAsia="Times New Roman" w:hAnsi="Arial" w:cs="Arial"/>
                <w:b/>
                <w:bCs/>
              </w:rPr>
              <w:t>в пределах класса 3.1 - 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5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каменщика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Животновод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условий труда на рабочем месте животновода находится </w:t>
            </w:r>
            <w:r>
              <w:rPr>
                <w:rFonts w:ascii="Arial" w:eastAsia="Times New Roman" w:hAnsi="Arial" w:cs="Arial"/>
                <w:b/>
                <w:bCs/>
              </w:rPr>
              <w:t>в пределах от класса 3.1 до класса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6" w:anchor="a7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животновода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Боец скота</w:t>
            </w:r>
            <w:r>
              <w:rPr>
                <w:rFonts w:ascii="Arial" w:eastAsia="Times New Roman" w:hAnsi="Arial" w:cs="Arial"/>
              </w:rPr>
              <w:t xml:space="preserve"> и обвальщик мяса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распространенные оценки условий труда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  <w:r>
              <w:rPr>
                <w:rFonts w:ascii="Arial" w:eastAsia="Times New Roman" w:hAnsi="Arial" w:cs="Arial"/>
              </w:rPr>
              <w:t xml:space="preserve"> (подтверждается право на пенсию по </w:t>
            </w:r>
            <w:hyperlink r:id="rId117" w:anchor="a24" w:tooltip="+" w:history="1">
              <w:r>
                <w:rPr>
                  <w:rStyle w:val="a3"/>
                  <w:rFonts w:ascii="Arial" w:eastAsia="Times New Roman" w:hAnsi="Arial" w:cs="Arial"/>
                </w:rPr>
                <w:t>Списку</w:t>
              </w:r>
            </w:hyperlink>
            <w:r>
              <w:rPr>
                <w:rFonts w:ascii="Arial" w:eastAsia="Times New Roman" w:hAnsi="Arial" w:cs="Arial"/>
              </w:rPr>
              <w:t xml:space="preserve"> № 2)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18" w:anchor="a6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бой</w:t>
            </w:r>
            <w:r>
              <w:rPr>
                <w:rFonts w:ascii="Arial" w:eastAsia="Times New Roman" w:hAnsi="Arial" w:cs="Arial"/>
              </w:rPr>
              <w:t>ца скота и обвальщика мяса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Дезинфектор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распространенные оценки условий труда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  <w:r>
              <w:rPr>
                <w:rFonts w:ascii="Arial" w:eastAsia="Times New Roman" w:hAnsi="Arial" w:cs="Arial"/>
              </w:rPr>
              <w:t xml:space="preserve"> (подтверждается право на пенсию по </w:t>
            </w:r>
            <w:hyperlink r:id="rId119" w:anchor="a24" w:tooltip="+" w:history="1">
              <w:r>
                <w:rPr>
                  <w:rStyle w:val="a3"/>
                  <w:rFonts w:ascii="Arial" w:eastAsia="Times New Roman" w:hAnsi="Arial" w:cs="Arial"/>
                </w:rPr>
                <w:t>Списку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lastRenderedPageBreak/>
              <w:t>№ 2)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0" w:anchor="a6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</w:t>
            </w:r>
            <w:r>
              <w:rPr>
                <w:rFonts w:ascii="Arial" w:eastAsia="Times New Roman" w:hAnsi="Arial" w:cs="Arial"/>
              </w:rPr>
              <w:lastRenderedPageBreak/>
              <w:t>дезинфектора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Помощник воспитателя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Условия труда данной категории работников относятся к допустимым (</w:t>
            </w:r>
            <w:r>
              <w:rPr>
                <w:rFonts w:ascii="Arial" w:eastAsia="Times New Roman" w:hAnsi="Arial" w:cs="Arial"/>
                <w:b/>
                <w:bCs/>
              </w:rPr>
              <w:t>класс 2</w:t>
            </w:r>
            <w:r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1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Рабочее</w:t>
              </w:r>
            </w:hyperlink>
            <w:r>
              <w:rPr>
                <w:rFonts w:ascii="Arial" w:eastAsia="Times New Roman" w:hAnsi="Arial" w:cs="Arial"/>
              </w:rPr>
              <w:t xml:space="preserve"> место помощника воспитателя: нужно ли проводить аттестацию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</w:t>
            </w:r>
            <w:r>
              <w:rPr>
                <w:rFonts w:ascii="Arial" w:eastAsia="Times New Roman" w:hAnsi="Arial" w:cs="Arial"/>
              </w:rPr>
              <w:t>сихолог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При включении рабочего места психолога в перечень рабочих мест, подлежащих аттестации, и проведении аттестации данного рабочего места итоговая </w:t>
            </w:r>
            <w:r>
              <w:rPr>
                <w:rFonts w:ascii="Arial" w:eastAsia="Times New Roman" w:hAnsi="Arial" w:cs="Arial"/>
                <w:b/>
                <w:bCs/>
              </w:rPr>
              <w:t>оценка условий труда составит класс 2</w:t>
            </w:r>
            <w:r>
              <w:rPr>
                <w:rFonts w:ascii="Arial" w:eastAsia="Times New Roman" w:hAnsi="Arial" w:cs="Arial"/>
              </w:rPr>
              <w:t xml:space="preserve"> (допустимый).</w:t>
            </w:r>
            <w:r>
              <w:rPr>
                <w:rFonts w:ascii="Arial" w:eastAsia="Times New Roman" w:hAnsi="Arial" w:cs="Arial"/>
              </w:rPr>
              <w:br/>
              <w:t>Условия труда работников, непосредственно занятых обс</w:t>
            </w:r>
            <w:r>
              <w:rPr>
                <w:rFonts w:ascii="Arial" w:eastAsia="Times New Roman" w:hAnsi="Arial" w:cs="Arial"/>
              </w:rPr>
              <w:t xml:space="preserve">луживанием пациентов в психиатрических и наркологических организациях здравоохранения (отделениях, других структурных подразделениях), оцениваются </w:t>
            </w:r>
            <w:r>
              <w:rPr>
                <w:rFonts w:ascii="Arial" w:eastAsia="Times New Roman" w:hAnsi="Arial" w:cs="Arial"/>
                <w:b/>
                <w:bCs/>
              </w:rPr>
              <w:t>классом условий труда 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2" w:anchor="a5" w:tooltip="+" w:history="1">
              <w:r>
                <w:rPr>
                  <w:rStyle w:val="a3"/>
                  <w:rFonts w:ascii="Arial" w:eastAsia="Times New Roman" w:hAnsi="Arial" w:cs="Arial"/>
                </w:rPr>
                <w:t>Нужно</w:t>
              </w:r>
            </w:hyperlink>
            <w:r>
              <w:rPr>
                <w:rFonts w:ascii="Arial" w:eastAsia="Times New Roman" w:hAnsi="Arial" w:cs="Arial"/>
              </w:rPr>
              <w:t> ли в учреждении здравоохра</w:t>
            </w:r>
            <w:r>
              <w:rPr>
                <w:rFonts w:ascii="Arial" w:eastAsia="Times New Roman" w:hAnsi="Arial" w:cs="Arial"/>
              </w:rPr>
              <w:t>нения проводить аттестацию рабочего места психолога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Асфальтобетонщик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Оценка по результатам аттестации рабочего места асфальтобетонщика колеблется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3.1 до класса 3.3</w:t>
            </w:r>
            <w:r>
              <w:rPr>
                <w:rFonts w:ascii="Arial" w:eastAsia="Times New Roman" w:hAnsi="Arial" w:cs="Arial"/>
              </w:rPr>
              <w:t xml:space="preserve"> (в зависимости от видов выполняемых работ и времени занятости).</w:t>
            </w:r>
            <w:r>
              <w:rPr>
                <w:rFonts w:ascii="Arial" w:eastAsia="Times New Roman" w:hAnsi="Arial" w:cs="Arial"/>
              </w:rPr>
              <w:br/>
              <w:t>Наиболее распрост</w:t>
            </w:r>
            <w:r>
              <w:rPr>
                <w:rFonts w:ascii="Arial" w:eastAsia="Times New Roman" w:hAnsi="Arial" w:cs="Arial"/>
              </w:rPr>
              <w:t xml:space="preserve">раненная оценка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3" w:anchor="a4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асфальтобетонщика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Маляр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Итоговая оценка на рабочем месте маляра - </w:t>
            </w:r>
            <w:r>
              <w:rPr>
                <w:rFonts w:ascii="Arial" w:eastAsia="Times New Roman" w:hAnsi="Arial" w:cs="Arial"/>
                <w:b/>
                <w:bCs/>
              </w:rPr>
              <w:t>класс 2 (допустимый) или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4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маляра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Кузнец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Итоговые оценки условий труда по результатам аттестации на рабочих местах кузнеца ручной ковки и кузнеца на молотах и прессах находятся в пределах </w:t>
            </w:r>
            <w:r>
              <w:rPr>
                <w:rFonts w:ascii="Arial" w:eastAsia="Times New Roman" w:hAnsi="Arial" w:cs="Arial"/>
                <w:b/>
                <w:bCs/>
              </w:rPr>
              <w:t>класса 3.2 - класса 3.4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5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кузнеца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Врач-стоматолог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Наиболее распространенные оценки условий труда по результатам аттестации (в зависимости от времени занятости с пациентами) - </w:t>
            </w:r>
            <w:r>
              <w:rPr>
                <w:rFonts w:ascii="Arial" w:eastAsia="Times New Roman" w:hAnsi="Arial" w:cs="Arial"/>
                <w:b/>
                <w:bCs/>
              </w:rPr>
              <w:t>от класса 3.2 до класса 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6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врача-стоматолога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Электрогазосварщик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Оценка условий труда на рабочем месте электрогазосварщика (в зависимости от времени и условий занятости) находится </w:t>
            </w:r>
            <w:r>
              <w:rPr>
                <w:rFonts w:ascii="Arial" w:eastAsia="Times New Roman" w:hAnsi="Arial" w:cs="Arial"/>
                <w:b/>
                <w:bCs/>
              </w:rPr>
              <w:t>в</w:t>
            </w:r>
            <w:r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  <w:b/>
                <w:bCs/>
              </w:rPr>
              <w:t>пределах от класса 3.1 д</w:t>
            </w:r>
            <w:r>
              <w:rPr>
                <w:rFonts w:ascii="Arial" w:eastAsia="Times New Roman" w:hAnsi="Arial" w:cs="Arial"/>
                <w:b/>
                <w:bCs/>
              </w:rPr>
              <w:t>о класса 3.3</w:t>
            </w:r>
            <w:r>
              <w:rPr>
                <w:rFonts w:ascii="Arial" w:eastAsia="Times New Roman" w:hAnsi="Arial" w:cs="Arial"/>
              </w:rPr>
              <w:t xml:space="preserve">. Наиболее распространенная - </w:t>
            </w:r>
            <w:r>
              <w:rPr>
                <w:rFonts w:ascii="Arial" w:eastAsia="Times New Roman" w:hAnsi="Arial" w:cs="Arial"/>
                <w:b/>
                <w:bCs/>
              </w:rPr>
              <w:t>класс 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7" w:anchor="a18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электрогазосварщика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Оценка условий труда на рабочем месте водителя автомобиля может колебаться </w:t>
            </w:r>
            <w:r>
              <w:rPr>
                <w:rFonts w:ascii="Arial" w:eastAsia="Times New Roman" w:hAnsi="Arial" w:cs="Arial"/>
                <w:b/>
                <w:bCs/>
              </w:rPr>
              <w:t>от класса</w:t>
            </w:r>
            <w:r>
              <w:rPr>
                <w:rFonts w:ascii="Arial" w:eastAsia="Times New Roman" w:hAnsi="Arial" w:cs="Arial"/>
                <w:b/>
                <w:bCs/>
              </w:rPr>
              <w:t> 2 до класса 3.2</w:t>
            </w:r>
            <w:r>
              <w:rPr>
                <w:rFonts w:ascii="Arial" w:eastAsia="Times New Roman" w:hAnsi="Arial" w:cs="Arial"/>
              </w:rPr>
              <w:t xml:space="preserve">. Наиболее распространенная - </w:t>
            </w:r>
            <w:r>
              <w:rPr>
                <w:rFonts w:ascii="Arial" w:eastAsia="Times New Roman" w:hAnsi="Arial" w:cs="Arial"/>
                <w:b/>
                <w:bCs/>
              </w:rPr>
              <w:t>класс 2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lastRenderedPageBreak/>
              <w:t>(допустимый)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8" w:anchor="a3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рабочего места водителя автомобиля</w:t>
            </w:r>
          </w:p>
        </w:tc>
      </w:tr>
      <w:tr w:rsidR="00000000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Вальщик леса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Итоговая оценка напряженности трудового процесса на рабочих местах вальщиков л</w:t>
            </w:r>
            <w:r>
              <w:rPr>
                <w:rFonts w:ascii="Arial" w:eastAsia="Times New Roman" w:hAnsi="Arial" w:cs="Arial"/>
              </w:rPr>
              <w:t>еса, как правило, относится к </w:t>
            </w:r>
            <w:r>
              <w:rPr>
                <w:rFonts w:ascii="Arial" w:eastAsia="Times New Roman" w:hAnsi="Arial" w:cs="Arial"/>
                <w:b/>
                <w:bCs/>
              </w:rPr>
              <w:t>классу 2</w:t>
            </w:r>
            <w:r>
              <w:rPr>
                <w:rFonts w:ascii="Arial" w:eastAsia="Times New Roman" w:hAnsi="Arial" w:cs="Arial"/>
              </w:rPr>
              <w:t xml:space="preserve"> (допустимому)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000000" w:rsidRDefault="00B40717">
            <w:pPr>
              <w:rPr>
                <w:rFonts w:ascii="Arial" w:eastAsia="Times New Roman" w:hAnsi="Arial" w:cs="Arial"/>
              </w:rPr>
            </w:pPr>
            <w:hyperlink r:id="rId129" w:anchor="a1" w:tooltip="+" w:history="1">
              <w:r>
                <w:rPr>
                  <w:rStyle w:val="a3"/>
                  <w:rFonts w:ascii="Arial" w:eastAsia="Times New Roman" w:hAnsi="Arial" w:cs="Arial"/>
                </w:rPr>
                <w:t>Аттестация</w:t>
              </w:r>
            </w:hyperlink>
            <w:r>
              <w:rPr>
                <w:rFonts w:ascii="Arial" w:eastAsia="Times New Roman" w:hAnsi="Arial" w:cs="Arial"/>
              </w:rPr>
              <w:t xml:space="preserve"> рабочих мест в лесохозяйственной отрасли</w:t>
            </w:r>
          </w:p>
        </w:tc>
      </w:tr>
    </w:tbl>
    <w:p w:rsidR="00000000" w:rsidRDefault="00B40717">
      <w:pPr>
        <w:pStyle w:val="margt"/>
      </w:pPr>
      <w:r>
        <w:t> </w:t>
      </w:r>
    </w:p>
    <w:p w:rsidR="00B40717" w:rsidRDefault="00B40717">
      <w:pPr>
        <w:pStyle w:val="a00"/>
      </w:pPr>
      <w:r>
        <w:rPr>
          <w:i/>
          <w:iCs/>
        </w:rPr>
        <w:t>Исключительное право на данный авторский материал принадлежит ООО «Профессиональные правовые сист</w:t>
      </w:r>
      <w:r>
        <w:rPr>
          <w:i/>
          <w:iCs/>
        </w:rPr>
        <w:t>емы»</w:t>
      </w:r>
    </w:p>
    <w:sectPr w:rsidR="00B40717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71"/>
    <w:rsid w:val="00877671"/>
    <w:rsid w:val="00AB4AA9"/>
    <w:rsid w:val="00B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27491-A021-4251-8C28-C3F22BF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800" w:after="400" w:line="240" w:lineRule="auto"/>
      <w:jc w:val="center"/>
      <w:outlineLvl w:val="3"/>
    </w:pPr>
    <w:rPr>
      <w:rFonts w:ascii="Times New Roman" w:hAnsi="Times New Roman" w:cs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insettext11">
    <w:name w:val="inset_text_11"/>
    <w:basedOn w:val="a"/>
    <w:pPr>
      <w:spacing w:line="240" w:lineRule="auto"/>
      <w:jc w:val="both"/>
    </w:pPr>
    <w:rPr>
      <w:rFonts w:ascii="Arial" w:hAnsi="Arial" w:cs="Arial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odzag2">
    <w:name w:val="podzag_2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podzag3">
    <w:name w:val="podzag_3"/>
    <w:basedOn w:val="a"/>
    <w:pPr>
      <w:spacing w:before="800" w:after="40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podzagtabl">
    <w:name w:val="podzag_tabl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formnamecenter">
    <w:name w:val="form_name_center"/>
    <w:basedOn w:val="a"/>
    <w:pPr>
      <w:spacing w:before="400" w:after="400" w:line="240" w:lineRule="auto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rikazorg">
    <w:name w:val="prikaz_org"/>
    <w:basedOn w:val="a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kaznazv">
    <w:name w:val="prikaz_nazv"/>
    <w:basedOn w:val="a"/>
    <w:pPr>
      <w:spacing w:after="0" w:line="240" w:lineRule="auto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rikazname">
    <w:name w:val="prikaz_name"/>
    <w:basedOn w:val="a"/>
    <w:pPr>
      <w:spacing w:after="0" w:line="240" w:lineRule="auto"/>
    </w:pPr>
    <w:rPr>
      <w:rFonts w:ascii="Times New Roman" w:hAnsi="Times New Roman" w:cs="Times New Roman"/>
      <w:b/>
      <w:bCs/>
      <w:color w:val="000088"/>
      <w:sz w:val="30"/>
      <w:szCs w:val="30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nenname">
    <w:name w:val="nen_name"/>
    <w:basedOn w:val="a"/>
    <w:pPr>
      <w:spacing w:before="400" w:after="400" w:line="240" w:lineRule="auto"/>
    </w:pPr>
    <w:rPr>
      <w:rFonts w:ascii="Times New Roman" w:hAnsi="Times New Roman" w:cs="Times New Roman"/>
      <w:b/>
      <w:bCs/>
      <w:color w:val="000088"/>
      <w:sz w:val="28"/>
      <w:szCs w:val="28"/>
    </w:rPr>
  </w:style>
  <w:style w:type="paragraph" w:customStyle="1" w:styleId="nenorgpr">
    <w:name w:val="nen_orgpr"/>
    <w:basedOn w:val="a"/>
    <w:pPr>
      <w:spacing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nendolzh">
    <w:name w:val="nen_dolzh"/>
    <w:basedOn w:val="a"/>
    <w:pPr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Arial" w:hAnsi="Arial" w:cs="Arial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zag">
    <w:name w:val="nen_zag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stat">
    <w:name w:val="nen_stat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name">
    <w:name w:val="name"/>
    <w:basedOn w:val="a"/>
    <w:pPr>
      <w:spacing w:after="400" w:line="240" w:lineRule="auto"/>
      <w:jc w:val="center"/>
    </w:pPr>
    <w:rPr>
      <w:rFonts w:ascii="Times New Roman" w:hAnsi="Times New Roman" w:cs="Times New Roman"/>
      <w:b/>
      <w:bCs/>
      <w:color w:val="000088"/>
      <w:sz w:val="36"/>
      <w:szCs w:val="36"/>
    </w:rPr>
  </w:style>
  <w:style w:type="paragraph" w:customStyle="1" w:styleId="podpis">
    <w:name w:val="podpis"/>
    <w:basedOn w:val="a"/>
    <w:pPr>
      <w:spacing w:line="240" w:lineRule="auto"/>
    </w:pPr>
    <w:rPr>
      <w:rFonts w:ascii="Arial" w:hAnsi="Arial" w:cs="Arial"/>
      <w:b/>
      <w:bCs/>
      <w:i/>
      <w:iCs/>
    </w:rPr>
  </w:style>
  <w:style w:type="paragraph" w:customStyle="1" w:styleId="table">
    <w:name w:val="table"/>
    <w:basedOn w:val="a"/>
    <w:pPr>
      <w:spacing w:before="400" w:after="0" w:line="240" w:lineRule="auto"/>
      <w:ind w:firstLine="567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content">
    <w:name w:val="content"/>
    <w:basedOn w:val="a"/>
    <w:pPr>
      <w:spacing w:after="100" w:line="240" w:lineRule="auto"/>
    </w:pPr>
    <w:rPr>
      <w:rFonts w:ascii="Arial" w:hAnsi="Arial" w:cs="Arial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ccenttext">
    <w:name w:val="accent_text"/>
    <w:basedOn w:val="a"/>
    <w:pPr>
      <w:spacing w:line="240" w:lineRule="auto"/>
    </w:pPr>
    <w:rPr>
      <w:rFonts w:ascii="Arial" w:hAnsi="Arial" w:cs="Arial"/>
      <w:b/>
      <w:bCs/>
      <w:color w:val="336699"/>
      <w:sz w:val="32"/>
      <w:szCs w:val="32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listtext2">
    <w:name w:val="list_text_2"/>
    <w:basedOn w:val="a"/>
    <w:pPr>
      <w:spacing w:line="240" w:lineRule="auto"/>
      <w:ind w:left="1800"/>
      <w:jc w:val="both"/>
    </w:pPr>
    <w:rPr>
      <w:rFonts w:ascii="Arial" w:hAnsi="Arial" w:cs="Arial"/>
      <w:sz w:val="24"/>
      <w:szCs w:val="24"/>
    </w:rPr>
  </w:style>
  <w:style w:type="paragraph" w:customStyle="1" w:styleId="listtext3">
    <w:name w:val="list_text_3"/>
    <w:basedOn w:val="a"/>
    <w:pPr>
      <w:spacing w:line="240" w:lineRule="auto"/>
      <w:ind w:left="2250"/>
      <w:jc w:val="both"/>
    </w:pPr>
    <w:rPr>
      <w:rFonts w:ascii="Arial" w:hAnsi="Arial" w:cs="Arial"/>
      <w:sz w:val="24"/>
      <w:szCs w:val="24"/>
    </w:rPr>
  </w:style>
  <w:style w:type="paragraph" w:customStyle="1" w:styleId="listinset1">
    <w:name w:val="list_inset_1"/>
    <w:basedOn w:val="a"/>
    <w:pPr>
      <w:spacing w:line="240" w:lineRule="auto"/>
      <w:ind w:left="450"/>
      <w:jc w:val="both"/>
    </w:pPr>
    <w:rPr>
      <w:rFonts w:ascii="Arial" w:hAnsi="Arial" w:cs="Arial"/>
      <w:sz w:val="24"/>
      <w:szCs w:val="24"/>
    </w:rPr>
  </w:style>
  <w:style w:type="paragraph" w:customStyle="1" w:styleId="listinset2">
    <w:name w:val="list_inset_2"/>
    <w:basedOn w:val="a"/>
    <w:pPr>
      <w:spacing w:line="240" w:lineRule="auto"/>
      <w:ind w:left="1125"/>
      <w:jc w:val="both"/>
    </w:pPr>
    <w:rPr>
      <w:rFonts w:ascii="Arial" w:hAnsi="Arial" w:cs="Arial"/>
      <w:sz w:val="24"/>
      <w:szCs w:val="24"/>
    </w:rPr>
  </w:style>
  <w:style w:type="paragraph" w:customStyle="1" w:styleId="listinset111">
    <w:name w:val="list_inset11_1"/>
    <w:basedOn w:val="a"/>
    <w:pPr>
      <w:spacing w:line="240" w:lineRule="auto"/>
      <w:ind w:left="450"/>
      <w:jc w:val="both"/>
    </w:pPr>
    <w:rPr>
      <w:rFonts w:ascii="Arial" w:hAnsi="Arial" w:cs="Arial"/>
    </w:rPr>
  </w:style>
  <w:style w:type="paragraph" w:customStyle="1" w:styleId="listinset112">
    <w:name w:val="list_inset11_2"/>
    <w:basedOn w:val="a"/>
    <w:pPr>
      <w:spacing w:line="240" w:lineRule="auto"/>
      <w:ind w:left="1125"/>
      <w:jc w:val="both"/>
    </w:pPr>
    <w:rPr>
      <w:rFonts w:ascii="Arial" w:hAnsi="Arial" w:cs="Arial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Arial" w:hAnsi="Arial" w:cs="Arial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Arial" w:hAnsi="Arial" w:cs="Arial"/>
      <w:sz w:val="24"/>
      <w:szCs w:val="24"/>
    </w:rPr>
  </w:style>
  <w:style w:type="paragraph" w:customStyle="1" w:styleId="changeutrs">
    <w:name w:val="changeutrs"/>
    <w:basedOn w:val="a"/>
    <w:pPr>
      <w:spacing w:after="240" w:line="240" w:lineRule="auto"/>
      <w:ind w:left="1134"/>
      <w:jc w:val="both"/>
    </w:pPr>
    <w:rPr>
      <w:rFonts w:ascii="Arial" w:hAnsi="Arial" w:cs="Arial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Arial" w:hAnsi="Arial" w:cs="Arial"/>
      <w:sz w:val="24"/>
      <w:szCs w:val="24"/>
    </w:rPr>
  </w:style>
  <w:style w:type="paragraph" w:customStyle="1" w:styleId="document">
    <w:name w:val="document"/>
    <w:basedOn w:val="a"/>
    <w:pPr>
      <w:spacing w:after="0" w:line="240" w:lineRule="auto"/>
      <w:ind w:right="360" w:firstLine="567"/>
    </w:pPr>
    <w:rPr>
      <w:rFonts w:ascii="Arial" w:hAnsi="Arial" w:cs="Arial"/>
      <w:sz w:val="24"/>
      <w:szCs w:val="24"/>
    </w:rPr>
  </w:style>
  <w:style w:type="paragraph" w:customStyle="1" w:styleId="expertfoto120">
    <w:name w:val="expert_foto_120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hrm">
    <w:name w:val="hrm"/>
    <w:basedOn w:val="a"/>
    <w:pPr>
      <w:spacing w:line="240" w:lineRule="auto"/>
      <w:ind w:firstLine="567"/>
    </w:pPr>
    <w:rPr>
      <w:rFonts w:ascii="Arial" w:hAnsi="Arial" w:cs="Arial"/>
      <w:vanish/>
      <w:sz w:val="24"/>
      <w:szCs w:val="24"/>
    </w:rPr>
  </w:style>
  <w:style w:type="paragraph" w:customStyle="1" w:styleId="ivtable">
    <w:name w:val="iv_table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line="240" w:lineRule="auto"/>
      <w:ind w:firstLine="567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paddmid">
    <w:name w:val="padd_mid"/>
    <w:basedOn w:val="a"/>
    <w:pPr>
      <w:spacing w:line="240" w:lineRule="auto"/>
      <w:ind w:firstLine="567"/>
      <w:textAlignment w:val="center"/>
    </w:pPr>
    <w:rPr>
      <w:rFonts w:ascii="Arial" w:hAnsi="Arial" w:cs="Arial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n">
    <w:name w:val="an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remarkpadd">
    <w:name w:val="remark_padd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line="240" w:lineRule="auto"/>
      <w:ind w:firstLine="567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demo">
    <w:name w:val="demo"/>
    <w:basedOn w:val="a"/>
    <w:pPr>
      <w:spacing w:line="240" w:lineRule="auto"/>
      <w:ind w:firstLine="567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line="240" w:lineRule="auto"/>
      <w:ind w:firstLine="567"/>
    </w:pPr>
    <w:rPr>
      <w:rFonts w:ascii="Arial" w:hAnsi="Arial" w:cs="Arial"/>
    </w:rPr>
  </w:style>
  <w:style w:type="paragraph" w:customStyle="1" w:styleId="inpnoborder">
    <w:name w:val="inp_noborder"/>
    <w:basedOn w:val="a"/>
    <w:pPr>
      <w:spacing w:line="240" w:lineRule="auto"/>
      <w:ind w:firstLine="567"/>
    </w:pPr>
    <w:rPr>
      <w:rFonts w:ascii="Arial" w:hAnsi="Arial" w:cs="Arial"/>
    </w:rPr>
  </w:style>
  <w:style w:type="paragraph" w:customStyle="1" w:styleId="but">
    <w:name w:val="but"/>
    <w:basedOn w:val="a"/>
    <w:pPr>
      <w:shd w:val="clear" w:color="auto" w:fill="98C219"/>
      <w:spacing w:line="240" w:lineRule="auto"/>
      <w:ind w:firstLine="567"/>
    </w:pPr>
    <w:rPr>
      <w:rFonts w:ascii="Arial" w:hAnsi="Arial" w:cs="Arial"/>
      <w:b/>
      <w:bCs/>
      <w:color w:val="FFFFFF"/>
    </w:rPr>
  </w:style>
  <w:style w:type="paragraph" w:customStyle="1" w:styleId="hiderem">
    <w:name w:val="hiderem"/>
    <w:basedOn w:val="a"/>
    <w:pPr>
      <w:spacing w:line="240" w:lineRule="auto"/>
      <w:ind w:firstLine="567"/>
      <w:textAlignment w:val="top"/>
    </w:pPr>
    <w:rPr>
      <w:rFonts w:ascii="Arial" w:hAnsi="Arial" w:cs="Arial"/>
      <w:color w:val="F19100"/>
      <w:sz w:val="24"/>
      <w:szCs w:val="24"/>
    </w:rPr>
  </w:style>
  <w:style w:type="paragraph" w:customStyle="1" w:styleId="showrem">
    <w:name w:val="showrem"/>
    <w:basedOn w:val="a"/>
    <w:pPr>
      <w:spacing w:line="240" w:lineRule="auto"/>
      <w:ind w:firstLine="567"/>
      <w:textAlignment w:val="top"/>
    </w:pPr>
    <w:rPr>
      <w:rFonts w:ascii="Arial" w:hAnsi="Arial" w:cs="Arial"/>
      <w:sz w:val="24"/>
      <w:szCs w:val="24"/>
    </w:rPr>
  </w:style>
  <w:style w:type="paragraph" w:customStyle="1" w:styleId="pt10">
    <w:name w:val="pt10"/>
    <w:basedOn w:val="a"/>
    <w:pPr>
      <w:spacing w:line="240" w:lineRule="auto"/>
      <w:ind w:firstLine="567"/>
    </w:pPr>
    <w:rPr>
      <w:rFonts w:ascii="Arial" w:hAnsi="Arial" w:cs="Arial"/>
      <w:sz w:val="20"/>
      <w:szCs w:val="20"/>
    </w:rPr>
  </w:style>
  <w:style w:type="paragraph" w:customStyle="1" w:styleId="pictogram-bl">
    <w:name w:val="pictogram-bl"/>
    <w:basedOn w:val="a"/>
    <w:pPr>
      <w:spacing w:after="375" w:line="240" w:lineRule="auto"/>
      <w:ind w:firstLine="567"/>
      <w:jc w:val="right"/>
    </w:pPr>
    <w:rPr>
      <w:rFonts w:ascii="Arial" w:hAnsi="Arial" w:cs="Arial"/>
      <w:sz w:val="24"/>
      <w:szCs w:val="24"/>
    </w:rPr>
  </w:style>
  <w:style w:type="paragraph" w:customStyle="1" w:styleId="pictogram-list">
    <w:name w:val="pictogram-list"/>
    <w:basedOn w:val="a"/>
    <w:pPr>
      <w:shd w:val="clear" w:color="auto" w:fill="FFFFFF"/>
      <w:spacing w:line="240" w:lineRule="auto"/>
      <w:ind w:firstLine="567"/>
      <w:jc w:val="right"/>
    </w:pPr>
    <w:rPr>
      <w:rFonts w:ascii="Arial" w:hAnsi="Arial" w:cs="Arial"/>
      <w:sz w:val="24"/>
      <w:szCs w:val="24"/>
    </w:rPr>
  </w:style>
  <w:style w:type="paragraph" w:customStyle="1" w:styleId="author-info">
    <w:name w:val="author-info"/>
    <w:basedOn w:val="a"/>
    <w:pPr>
      <w:pBdr>
        <w:top w:val="single" w:sz="48" w:space="11" w:color="FFFFFF"/>
        <w:bottom w:val="single" w:sz="48" w:space="23" w:color="FFFFFF"/>
      </w:pBdr>
      <w:shd w:val="clear" w:color="auto" w:fill="F4F4F4"/>
      <w:spacing w:after="45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uthor-info2">
    <w:name w:val="author-info_2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listcontents">
    <w:name w:val="list_contents"/>
    <w:basedOn w:val="a"/>
    <w:pPr>
      <w:spacing w:line="240" w:lineRule="auto"/>
      <w:ind w:firstLine="56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desktop">
    <w:name w:val="desktop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mobile">
    <w:name w:val="mobile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tablet">
    <w:name w:val="tablet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remarka">
    <w:name w:val="remark_a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remarkna">
    <w:name w:val="remark_n_a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uthor-name">
    <w:name w:val="author-name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date">
    <w:name w:val="date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uthor-bl">
    <w:name w:val="author-bl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oveup">
    <w:name w:val="moveup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close">
    <w:name w:val="close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prikazdocumenttype">
    <w:name w:val="prikaz_document_type"/>
    <w:basedOn w:val="a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nenpril">
    <w:name w:val="nen_pril"/>
    <w:basedOn w:val="a0"/>
    <w:rPr>
      <w:b/>
      <w:bCs/>
    </w:rPr>
  </w:style>
  <w:style w:type="character" w:customStyle="1" w:styleId="namevopr">
    <w:name w:val="name_vopr"/>
    <w:basedOn w:val="a0"/>
    <w:rPr>
      <w:rFonts w:ascii="Times New Roman" w:hAnsi="Times New Roman" w:cs="Times New Roman" w:hint="default"/>
      <w:b/>
      <w:bCs/>
      <w:color w:val="000088"/>
      <w:sz w:val="32"/>
      <w:szCs w:val="32"/>
    </w:rPr>
  </w:style>
  <w:style w:type="character" w:customStyle="1" w:styleId="y2">
    <w:name w:val="y2"/>
    <w:basedOn w:val="a0"/>
    <w:rPr>
      <w:b w:val="0"/>
      <w:bCs w:val="0"/>
      <w:i/>
      <w:iCs/>
      <w:color w:val="000000"/>
      <w:u w:val="single"/>
    </w:rPr>
  </w:style>
  <w:style w:type="character" w:customStyle="1" w:styleId="posobievo">
    <w:name w:val="posobie_vo"/>
    <w:basedOn w:val="a0"/>
    <w:rPr>
      <w:b/>
      <w:bCs/>
      <w:i/>
      <w:iCs/>
      <w:sz w:val="26"/>
      <w:szCs w:val="26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fillpink">
    <w:name w:val="fill_pink"/>
    <w:basedOn w:val="a0"/>
    <w:rPr>
      <w:shd w:val="clear" w:color="auto" w:fill="FFC0CB"/>
    </w:rPr>
  </w:style>
  <w:style w:type="character" w:customStyle="1" w:styleId="fillgreen">
    <w:name w:val="fill_green"/>
    <w:basedOn w:val="a0"/>
    <w:rPr>
      <w:shd w:val="clear" w:color="auto" w:fill="98FB98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sz w:val="20"/>
      <w:szCs w:val="20"/>
    </w:rPr>
  </w:style>
  <w:style w:type="paragraph" w:customStyle="1" w:styleId="author-bl1">
    <w:name w:val="author-bl1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uthor-name2">
    <w:name w:val="author-name2"/>
    <w:basedOn w:val="a"/>
    <w:pPr>
      <w:spacing w:after="375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oveup1">
    <w:name w:val="moveup1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close1">
    <w:name w:val="close1"/>
    <w:basedOn w:val="a"/>
    <w:pPr>
      <w:spacing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moveup2">
    <w:name w:val="moveup2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  <w:style w:type="paragraph" w:customStyle="1" w:styleId="moveup3">
    <w:name w:val="moveup3"/>
    <w:basedOn w:val="a"/>
    <w:pPr>
      <w:spacing w:line="240" w:lineRule="auto"/>
      <w:ind w:firstLine="567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527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</w:div>
    <w:div w:id="1970236075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</w:div>
    <w:div w:id="2015648704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</w:div>
    <w:div w:id="21138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4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186">
          <w:marLeft w:val="0"/>
          <w:marRight w:val="0"/>
          <w:marTop w:val="0"/>
          <w:marBottom w:val="450"/>
          <w:divBdr>
            <w:top w:val="single" w:sz="48" w:space="11" w:color="FFFFFF"/>
            <w:left w:val="none" w:sz="0" w:space="0" w:color="auto"/>
            <w:bottom w:val="single" w:sz="48" w:space="23" w:color="FFFFFF"/>
            <w:right w:val="none" w:sz="0" w:space="0" w:color="auto"/>
          </w:divBdr>
          <w:divsChild>
            <w:div w:id="5721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145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43;&#1083;&#1072;&#1074;&#1085;&#1099;&#1081;%20&#1089;&#1087;&#1077;&#1094;&#1080;&#1072;&#1083;&#1080;&#1089;&#1090;\Downloads\tx.dll%3fd=353013&amp;a=1" TargetMode="External"/><Relationship Id="rId117" Type="http://schemas.openxmlformats.org/officeDocument/2006/relationships/hyperlink" Target="file:///C:\Users\&#1043;&#1083;&#1072;&#1074;&#1085;&#1099;&#1081;%20&#1089;&#1087;&#1077;&#1094;&#1080;&#1072;&#1083;&#1080;&#1089;&#1090;\Downloads\tx.dll%3fd=78749&amp;a=24" TargetMode="External"/><Relationship Id="rId21" Type="http://schemas.openxmlformats.org/officeDocument/2006/relationships/hyperlink" Target="file:///C:\Users\&#1043;&#1083;&#1072;&#1074;&#1085;&#1099;&#1081;%20&#1089;&#1087;&#1077;&#1094;&#1080;&#1072;&#1083;&#1080;&#1089;&#1090;\Downloads\tx.dll%3fd=143191&amp;a=135" TargetMode="External"/><Relationship Id="rId42" Type="http://schemas.openxmlformats.org/officeDocument/2006/relationships/hyperlink" Target="file:///C:\Users\&#1043;&#1083;&#1072;&#1074;&#1085;&#1099;&#1081;%20&#1089;&#1087;&#1077;&#1094;&#1080;&#1072;&#1083;&#1080;&#1089;&#1090;\Downloads\tx.dll%3fd=117157&amp;a=121" TargetMode="External"/><Relationship Id="rId47" Type="http://schemas.openxmlformats.org/officeDocument/2006/relationships/hyperlink" Target="file:///C:\Users\&#1043;&#1083;&#1072;&#1074;&#1085;&#1099;&#1081;%20&#1089;&#1087;&#1077;&#1094;&#1080;&#1072;&#1083;&#1080;&#1089;&#1090;\Downloads\tx.dll%3fd=117157&amp;a=411" TargetMode="External"/><Relationship Id="rId63" Type="http://schemas.openxmlformats.org/officeDocument/2006/relationships/hyperlink" Target="file:///C:\Users\&#1043;&#1083;&#1072;&#1074;&#1085;&#1099;&#1081;%20&#1089;&#1087;&#1077;&#1094;&#1080;&#1072;&#1083;&#1080;&#1089;&#1090;\Downloads\tx.dll%3fd=335818&amp;a=11" TargetMode="External"/><Relationship Id="rId68" Type="http://schemas.openxmlformats.org/officeDocument/2006/relationships/hyperlink" Target="file:///C:\Users\&#1043;&#1083;&#1072;&#1074;&#1085;&#1099;&#1081;%20&#1089;&#1087;&#1077;&#1094;&#1080;&#1072;&#1083;&#1080;&#1089;&#1090;\Downloads\tx.dll%3fd=116507&amp;a=62" TargetMode="External"/><Relationship Id="rId84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89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112" Type="http://schemas.openxmlformats.org/officeDocument/2006/relationships/hyperlink" Target="file:///C:\Users\&#1043;&#1083;&#1072;&#1074;&#1085;&#1099;&#1081;%20&#1089;&#1087;&#1077;&#1094;&#1080;&#1072;&#1083;&#1080;&#1089;&#1090;\Downloads\tx.dll%3fd=436299&amp;a=6" TargetMode="External"/><Relationship Id="rId16" Type="http://schemas.openxmlformats.org/officeDocument/2006/relationships/hyperlink" Target="file:///C:\Users\&#1043;&#1083;&#1072;&#1074;&#1085;&#1099;&#1081;%20&#1089;&#1087;&#1077;&#1094;&#1080;&#1072;&#1083;&#1080;&#1089;&#1090;\Downloads\tx.dll%3fd=353013&amp;a=1" TargetMode="External"/><Relationship Id="rId107" Type="http://schemas.openxmlformats.org/officeDocument/2006/relationships/hyperlink" Target="file:///C:\Users\&#1043;&#1083;&#1072;&#1074;&#1085;&#1099;&#1081;%20&#1089;&#1087;&#1077;&#1094;&#1080;&#1072;&#1083;&#1080;&#1089;&#1090;\Downloads\tx.dll%3fd=455906&amp;a=1" TargetMode="External"/><Relationship Id="rId11" Type="http://schemas.openxmlformats.org/officeDocument/2006/relationships/image" Target="media/image5.png"/><Relationship Id="rId32" Type="http://schemas.openxmlformats.org/officeDocument/2006/relationships/hyperlink" Target="file:///C:\Users\&#1043;&#1083;&#1072;&#1074;&#1085;&#1099;&#1081;%20&#1089;&#1087;&#1077;&#1094;&#1080;&#1072;&#1083;&#1080;&#1089;&#1090;\Downloads\tx.dll%3fd=117157&amp;a=391" TargetMode="External"/><Relationship Id="rId37" Type="http://schemas.openxmlformats.org/officeDocument/2006/relationships/hyperlink" Target="file:///C:\Users\&#1043;&#1083;&#1072;&#1074;&#1085;&#1099;&#1081;%20&#1089;&#1087;&#1077;&#1094;&#1080;&#1072;&#1083;&#1080;&#1089;&#1090;\Downloads\tx.dll%3fd=117157&amp;a=199" TargetMode="External"/><Relationship Id="rId53" Type="http://schemas.openxmlformats.org/officeDocument/2006/relationships/hyperlink" Target="file:///C:\Users\&#1043;&#1083;&#1072;&#1074;&#1085;&#1099;&#1081;%20&#1089;&#1087;&#1077;&#1094;&#1080;&#1072;&#1083;&#1080;&#1089;&#1090;\Downloads\tx.dll%3fd=78749&amp;a=23" TargetMode="External"/><Relationship Id="rId58" Type="http://schemas.openxmlformats.org/officeDocument/2006/relationships/hyperlink" Target="file:///C:\Users\&#1043;&#1083;&#1072;&#1074;&#1085;&#1099;&#1081;%20&#1089;&#1087;&#1077;&#1094;&#1080;&#1072;&#1083;&#1080;&#1089;&#1090;\Downloads\tx.dll%3fd=282996&amp;a=18" TargetMode="External"/><Relationship Id="rId74" Type="http://schemas.openxmlformats.org/officeDocument/2006/relationships/hyperlink" Target="file:///C:\Users\&#1043;&#1083;&#1072;&#1074;&#1085;&#1099;&#1081;%20&#1089;&#1087;&#1077;&#1094;&#1080;&#1072;&#1083;&#1080;&#1089;&#1090;\Downloads\tx.dll%3fd=143191&amp;a=135" TargetMode="External"/><Relationship Id="rId79" Type="http://schemas.openxmlformats.org/officeDocument/2006/relationships/hyperlink" Target="file:///C:\Users\&#1043;&#1083;&#1072;&#1074;&#1085;&#1099;&#1081;%20&#1089;&#1087;&#1077;&#1094;&#1080;&#1072;&#1083;&#1080;&#1089;&#1090;\Downloads\tx.dll%3fd=116507&amp;a=69" TargetMode="External"/><Relationship Id="rId102" Type="http://schemas.openxmlformats.org/officeDocument/2006/relationships/hyperlink" Target="file:///C:\Users\&#1043;&#1083;&#1072;&#1074;&#1085;&#1099;&#1081;%20&#1089;&#1087;&#1077;&#1094;&#1080;&#1072;&#1083;&#1080;&#1089;&#1090;\Downloads\tx.dll%3fd=471247&amp;a=1" TargetMode="External"/><Relationship Id="rId123" Type="http://schemas.openxmlformats.org/officeDocument/2006/relationships/hyperlink" Target="file:///C:\Users\&#1043;&#1083;&#1072;&#1074;&#1085;&#1099;&#1081;%20&#1089;&#1087;&#1077;&#1094;&#1080;&#1072;&#1083;&#1080;&#1089;&#1090;\Downloads\tx.dll%3fd=408938&amp;a=4" TargetMode="External"/><Relationship Id="rId128" Type="http://schemas.openxmlformats.org/officeDocument/2006/relationships/hyperlink" Target="file:///C:\Users\&#1043;&#1083;&#1072;&#1074;&#1085;&#1099;&#1081;%20&#1089;&#1087;&#1077;&#1094;&#1080;&#1072;&#1083;&#1080;&#1089;&#1090;\Downloads\tx.dll%3fd=401160&amp;a=3" TargetMode="External"/><Relationship Id="rId5" Type="http://schemas.openxmlformats.org/officeDocument/2006/relationships/image" Target="media/image2.png"/><Relationship Id="rId90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95" Type="http://schemas.openxmlformats.org/officeDocument/2006/relationships/hyperlink" Target="file:///C:\Users\&#1043;&#1083;&#1072;&#1074;&#1085;&#1099;&#1081;%20&#1089;&#1087;&#1077;&#1094;&#1080;&#1072;&#1083;&#1080;&#1089;&#1090;\Downloads\tx.dll%3fd=607805&amp;a=1" TargetMode="External"/><Relationship Id="rId19" Type="http://schemas.openxmlformats.org/officeDocument/2006/relationships/hyperlink" Target="file:///C:\Users\&#1043;&#1083;&#1072;&#1074;&#1085;&#1099;&#1081;%20&#1089;&#1087;&#1077;&#1094;&#1080;&#1072;&#1083;&#1080;&#1089;&#1090;\Downloads\tx.dll%3fd=78749&amp;a=24" TargetMode="External"/><Relationship Id="rId14" Type="http://schemas.openxmlformats.org/officeDocument/2006/relationships/hyperlink" Target="file:///C:\Users\&#1043;&#1083;&#1072;&#1074;&#1085;&#1099;&#1081;%20&#1089;&#1087;&#1077;&#1094;&#1080;&#1072;&#1083;&#1080;&#1089;&#1090;\Downloads\tx.dll%3fd=116507&amp;a=13" TargetMode="External"/><Relationship Id="rId22" Type="http://schemas.openxmlformats.org/officeDocument/2006/relationships/hyperlink" Target="file:///C:\Users\&#1043;&#1083;&#1072;&#1074;&#1085;&#1099;&#1081;%20&#1089;&#1087;&#1077;&#1094;&#1080;&#1072;&#1083;&#1080;&#1089;&#1090;\Downloads\tx.dll%3fd=284980&amp;a=32" TargetMode="External"/><Relationship Id="rId27" Type="http://schemas.openxmlformats.org/officeDocument/2006/relationships/hyperlink" Target="file:///C:\Users\&#1043;&#1083;&#1072;&#1074;&#1085;&#1099;&#1081;%20&#1089;&#1087;&#1077;&#1094;&#1080;&#1072;&#1083;&#1080;&#1089;&#1090;\Downloads\tx.dll%3fd=116507&amp;a=110" TargetMode="External"/><Relationship Id="rId30" Type="http://schemas.openxmlformats.org/officeDocument/2006/relationships/hyperlink" Target="file:///C:\Users\&#1043;&#1083;&#1072;&#1074;&#1085;&#1099;&#1081;%20&#1089;&#1087;&#1077;&#1094;&#1080;&#1072;&#1083;&#1080;&#1089;&#1090;\Downloads\tx.dll%3fd=335818&amp;a=9" TargetMode="External"/><Relationship Id="rId35" Type="http://schemas.openxmlformats.org/officeDocument/2006/relationships/hyperlink" Target="file:///C:\Users\&#1043;&#1083;&#1072;&#1074;&#1085;&#1099;&#1081;%20&#1089;&#1087;&#1077;&#1094;&#1080;&#1072;&#1083;&#1080;&#1089;&#1090;\Downloads\tx.dll%3fd=117157&amp;a=239" TargetMode="External"/><Relationship Id="rId43" Type="http://schemas.openxmlformats.org/officeDocument/2006/relationships/hyperlink" Target="file:///C:\Users\&#1043;&#1083;&#1072;&#1074;&#1085;&#1099;&#1081;%20&#1089;&#1087;&#1077;&#1094;&#1080;&#1072;&#1083;&#1080;&#1089;&#1090;\Downloads\tx.dll%3fd=117157&amp;a=142" TargetMode="External"/><Relationship Id="rId48" Type="http://schemas.openxmlformats.org/officeDocument/2006/relationships/hyperlink" Target="file:///C:\Users\&#1043;&#1083;&#1072;&#1074;&#1085;&#1099;&#1081;%20&#1089;&#1087;&#1077;&#1094;&#1080;&#1072;&#1083;&#1080;&#1089;&#1090;\Downloads\tx.dll%3fd=117157&amp;a=177" TargetMode="External"/><Relationship Id="rId56" Type="http://schemas.openxmlformats.org/officeDocument/2006/relationships/hyperlink" Target="file:///C:\Users\&#1043;&#1083;&#1072;&#1074;&#1085;&#1099;&#1081;%20&#1089;&#1087;&#1077;&#1094;&#1080;&#1072;&#1083;&#1080;&#1089;&#1090;\Downloads\tx.dll%3fd=282996&amp;a=14" TargetMode="External"/><Relationship Id="rId64" Type="http://schemas.openxmlformats.org/officeDocument/2006/relationships/hyperlink" Target="file:///C:\Users\&#1043;&#1083;&#1072;&#1074;&#1085;&#1099;&#1081;%20&#1089;&#1087;&#1077;&#1094;&#1080;&#1072;&#1083;&#1080;&#1089;&#1090;\Downloads\tx.dll%3fd=116507&amp;a=114" TargetMode="External"/><Relationship Id="rId69" Type="http://schemas.openxmlformats.org/officeDocument/2006/relationships/hyperlink" Target="file:///C:\Users\&#1043;&#1083;&#1072;&#1074;&#1085;&#1099;&#1081;%20&#1089;&#1087;&#1077;&#1094;&#1080;&#1072;&#1083;&#1080;&#1089;&#1090;\Downloads\tx.dll%3fd=335817&amp;a=1" TargetMode="External"/><Relationship Id="rId77" Type="http://schemas.openxmlformats.org/officeDocument/2006/relationships/hyperlink" Target="file:///C:\Users\&#1043;&#1083;&#1072;&#1074;&#1085;&#1099;&#1081;%20&#1089;&#1087;&#1077;&#1094;&#1080;&#1072;&#1083;&#1080;&#1089;&#1090;\Downloads\tx.dll%3fd=116507&amp;a=70" TargetMode="External"/><Relationship Id="rId100" Type="http://schemas.openxmlformats.org/officeDocument/2006/relationships/hyperlink" Target="file:///C:\Users\&#1043;&#1083;&#1072;&#1074;&#1085;&#1099;&#1081;%20&#1089;&#1087;&#1077;&#1094;&#1080;&#1072;&#1083;&#1080;&#1089;&#1090;\Downloads\tx.dll%3fd=478505&amp;a=5" TargetMode="External"/><Relationship Id="rId105" Type="http://schemas.openxmlformats.org/officeDocument/2006/relationships/hyperlink" Target="file:///C:\Users\&#1043;&#1083;&#1072;&#1074;&#1085;&#1099;&#1081;%20&#1089;&#1087;&#1077;&#1094;&#1080;&#1072;&#1083;&#1080;&#1089;&#1090;\Downloads\tx.dll%3fd=461560&amp;a=10" TargetMode="External"/><Relationship Id="rId113" Type="http://schemas.openxmlformats.org/officeDocument/2006/relationships/hyperlink" Target="file:///C:\Users\&#1043;&#1083;&#1072;&#1074;&#1085;&#1099;&#1081;%20&#1089;&#1087;&#1077;&#1094;&#1080;&#1072;&#1083;&#1080;&#1089;&#1090;\Downloads\tx.dll%3fd=428160&amp;a=4" TargetMode="External"/><Relationship Id="rId118" Type="http://schemas.openxmlformats.org/officeDocument/2006/relationships/hyperlink" Target="file:///C:\Users\&#1043;&#1083;&#1072;&#1074;&#1085;&#1099;&#1081;%20&#1089;&#1087;&#1077;&#1094;&#1080;&#1072;&#1083;&#1080;&#1089;&#1090;\Downloads\tx.dll%3fd=419091&amp;a=6" TargetMode="External"/><Relationship Id="rId126" Type="http://schemas.openxmlformats.org/officeDocument/2006/relationships/hyperlink" Target="file:///C:\Users\&#1043;&#1083;&#1072;&#1074;&#1085;&#1099;&#1081;%20&#1089;&#1087;&#1077;&#1094;&#1080;&#1072;&#1083;&#1080;&#1089;&#1090;\Downloads\tx.dll%3fd=407434&amp;a=1" TargetMode="External"/><Relationship Id="rId8" Type="http://schemas.openxmlformats.org/officeDocument/2006/relationships/hyperlink" Target="file:///C:\Users\&#1043;&#1083;&#1072;&#1074;&#1085;&#1099;&#1081;%20&#1089;&#1087;&#1077;&#1094;&#1080;&#1072;&#1083;&#1080;&#1089;&#1090;\Downloads\tx.dll%3fd=116507&amp;a=108" TargetMode="External"/><Relationship Id="rId51" Type="http://schemas.openxmlformats.org/officeDocument/2006/relationships/hyperlink" Target="file:///C:\Users\&#1043;&#1083;&#1072;&#1074;&#1085;&#1099;&#1081;%20&#1089;&#1087;&#1077;&#1094;&#1080;&#1072;&#1083;&#1080;&#1089;&#1090;\Downloads\tx.dll%3fd=117157&amp;a=244" TargetMode="External"/><Relationship Id="rId72" Type="http://schemas.openxmlformats.org/officeDocument/2006/relationships/hyperlink" Target="file:///C:\Users\&#1043;&#1083;&#1072;&#1074;&#1085;&#1099;&#1081;%20&#1089;&#1087;&#1077;&#1094;&#1080;&#1072;&#1083;&#1080;&#1089;&#1090;\Downloads\tx.dll%3fd=78749&amp;a=24" TargetMode="External"/><Relationship Id="rId80" Type="http://schemas.openxmlformats.org/officeDocument/2006/relationships/hyperlink" Target="file:///C:\Users\&#1043;&#1083;&#1072;&#1074;&#1085;&#1099;&#1081;%20&#1089;&#1087;&#1077;&#1094;&#1080;&#1072;&#1083;&#1080;&#1089;&#1090;\Downloads\tx.dll%3fd=116507&amp;a=34" TargetMode="External"/><Relationship Id="rId85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93" Type="http://schemas.openxmlformats.org/officeDocument/2006/relationships/hyperlink" Target="file:///C:\Users\&#1043;&#1083;&#1072;&#1074;&#1085;&#1099;&#1081;%20&#1089;&#1087;&#1077;&#1094;&#1080;&#1072;&#1083;&#1080;&#1089;&#1090;\Downloads\tx.dll%3fd=439800&amp;a=14" TargetMode="External"/><Relationship Id="rId98" Type="http://schemas.openxmlformats.org/officeDocument/2006/relationships/hyperlink" Target="file:///C:\Users\&#1043;&#1083;&#1072;&#1074;&#1085;&#1099;&#1081;%20&#1089;&#1087;&#1077;&#1094;&#1080;&#1072;&#1083;&#1080;&#1089;&#1090;\Downloads\tx.dll%3fd=571740&amp;a=4" TargetMode="External"/><Relationship Id="rId121" Type="http://schemas.openxmlformats.org/officeDocument/2006/relationships/hyperlink" Target="file:///C:\Users\&#1043;&#1083;&#1072;&#1074;&#1085;&#1099;&#1081;%20&#1089;&#1087;&#1077;&#1094;&#1080;&#1072;&#1083;&#1080;&#1089;&#1090;\Downloads\tx.dll%3fd=412110&amp;a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43;&#1083;&#1072;&#1074;&#1085;&#1099;&#1081;%20&#1089;&#1087;&#1077;&#1094;&#1080;&#1072;&#1083;&#1080;&#1089;&#1090;\Downloads\tx.dll%3fd=447159&amp;a=555" TargetMode="External"/><Relationship Id="rId17" Type="http://schemas.openxmlformats.org/officeDocument/2006/relationships/hyperlink" Target="file:///C:\Users\&#1043;&#1083;&#1072;&#1074;&#1085;&#1099;&#1081;%20&#1089;&#1087;&#1077;&#1094;&#1080;&#1072;&#1083;&#1080;&#1089;&#1090;\Downloads\tx.dll%3fd=451162&amp;a=1" TargetMode="External"/><Relationship Id="rId25" Type="http://schemas.openxmlformats.org/officeDocument/2006/relationships/hyperlink" Target="file:///C:\Users\&#1043;&#1083;&#1072;&#1074;&#1085;&#1099;&#1081;%20&#1089;&#1087;&#1077;&#1094;&#1080;&#1072;&#1083;&#1080;&#1089;&#1090;\Downloads\tx.dll%3fd=353013&amp;a=1" TargetMode="External"/><Relationship Id="rId33" Type="http://schemas.openxmlformats.org/officeDocument/2006/relationships/image" Target="media/image7.png"/><Relationship Id="rId38" Type="http://schemas.openxmlformats.org/officeDocument/2006/relationships/hyperlink" Target="file:///C:\Users\&#1043;&#1083;&#1072;&#1074;&#1085;&#1099;&#1081;%20&#1089;&#1087;&#1077;&#1094;&#1080;&#1072;&#1083;&#1080;&#1089;&#1090;\Downloads\tx.dll%3fd=117157&amp;a=361" TargetMode="External"/><Relationship Id="rId46" Type="http://schemas.openxmlformats.org/officeDocument/2006/relationships/hyperlink" Target="file:///C:\Users\&#1043;&#1083;&#1072;&#1074;&#1085;&#1099;&#1081;%20&#1089;&#1087;&#1077;&#1094;&#1080;&#1072;&#1083;&#1080;&#1089;&#1090;\Downloads\tx.dll%3fd=117157&amp;a=19" TargetMode="External"/><Relationship Id="rId59" Type="http://schemas.openxmlformats.org/officeDocument/2006/relationships/hyperlink" Target="file:///C:\Users\&#1043;&#1083;&#1072;&#1074;&#1085;&#1099;&#1081;%20&#1089;&#1087;&#1077;&#1094;&#1080;&#1072;&#1083;&#1080;&#1089;&#1090;\Downloads\tx.dll%3fd=282996&amp;a=8" TargetMode="External"/><Relationship Id="rId67" Type="http://schemas.openxmlformats.org/officeDocument/2006/relationships/hyperlink" Target="file:///C:\Users\&#1043;&#1083;&#1072;&#1074;&#1085;&#1099;&#1081;%20&#1089;&#1087;&#1077;&#1094;&#1080;&#1072;&#1083;&#1080;&#1089;&#1090;\Downloads\tx.dll%3fd=451163&amp;a=1" TargetMode="External"/><Relationship Id="rId103" Type="http://schemas.openxmlformats.org/officeDocument/2006/relationships/hyperlink" Target="file:///C:\Users\&#1043;&#1083;&#1072;&#1074;&#1085;&#1099;&#1081;%20&#1089;&#1087;&#1077;&#1094;&#1080;&#1072;&#1083;&#1080;&#1089;&#1090;\Downloads\tx.dll%3fd=468966&amp;a=1" TargetMode="External"/><Relationship Id="rId108" Type="http://schemas.openxmlformats.org/officeDocument/2006/relationships/hyperlink" Target="file:///C:\Users\&#1043;&#1083;&#1072;&#1074;&#1085;&#1099;&#1081;%20&#1089;&#1087;&#1077;&#1094;&#1080;&#1072;&#1083;&#1080;&#1089;&#1090;\Downloads\tx.dll%3fd=453895&amp;a=4" TargetMode="External"/><Relationship Id="rId116" Type="http://schemas.openxmlformats.org/officeDocument/2006/relationships/hyperlink" Target="file:///C:\Users\&#1043;&#1083;&#1072;&#1074;&#1085;&#1099;&#1081;%20&#1089;&#1087;&#1077;&#1094;&#1080;&#1072;&#1083;&#1080;&#1089;&#1090;\Downloads\tx.dll%3fd=424247&amp;a=7" TargetMode="External"/><Relationship Id="rId124" Type="http://schemas.openxmlformats.org/officeDocument/2006/relationships/hyperlink" Target="file:///C:\Users\&#1043;&#1083;&#1072;&#1074;&#1085;&#1099;&#1081;%20&#1089;&#1087;&#1077;&#1094;&#1080;&#1072;&#1083;&#1080;&#1089;&#1090;\Downloads\tx.dll%3fd=410416&amp;a=1" TargetMode="External"/><Relationship Id="rId129" Type="http://schemas.openxmlformats.org/officeDocument/2006/relationships/hyperlink" Target="file:///C:\Users\&#1043;&#1083;&#1072;&#1074;&#1085;&#1099;&#1081;%20&#1089;&#1087;&#1077;&#1094;&#1080;&#1072;&#1083;&#1080;&#1089;&#1090;\Downloads\tx.dll%3fd=402038&amp;a=1" TargetMode="External"/><Relationship Id="rId20" Type="http://schemas.openxmlformats.org/officeDocument/2006/relationships/hyperlink" Target="file:///C:\Users\&#1043;&#1083;&#1072;&#1074;&#1085;&#1099;&#1081;%20&#1089;&#1087;&#1077;&#1094;&#1080;&#1072;&#1083;&#1080;&#1089;&#1090;\Downloads\tx.dll%3fd=143191&amp;a=1" TargetMode="External"/><Relationship Id="rId41" Type="http://schemas.openxmlformats.org/officeDocument/2006/relationships/hyperlink" Target="file:///C:\Users\&#1043;&#1083;&#1072;&#1074;&#1085;&#1099;&#1081;%20&#1089;&#1087;&#1077;&#1094;&#1080;&#1072;&#1083;&#1080;&#1089;&#1090;\Downloads\tx.dll%3fd=450850&amp;a=8" TargetMode="External"/><Relationship Id="rId54" Type="http://schemas.openxmlformats.org/officeDocument/2006/relationships/hyperlink" Target="file:///C:\Users\&#1043;&#1083;&#1072;&#1074;&#1085;&#1099;&#1081;%20&#1089;&#1087;&#1077;&#1094;&#1080;&#1072;&#1083;&#1080;&#1089;&#1090;\Downloads\tx.dll%3fd=78749&amp;a=24" TargetMode="External"/><Relationship Id="rId62" Type="http://schemas.openxmlformats.org/officeDocument/2006/relationships/hyperlink" Target="file:///C:\Users\&#1043;&#1083;&#1072;&#1074;&#1085;&#1099;&#1081;%20&#1089;&#1087;&#1077;&#1094;&#1080;&#1072;&#1083;&#1080;&#1089;&#1090;\Downloads\tx.dll%3fd=335818&amp;a=10" TargetMode="External"/><Relationship Id="rId70" Type="http://schemas.openxmlformats.org/officeDocument/2006/relationships/hyperlink" Target="file:///C:\Users\&#1043;&#1083;&#1072;&#1074;&#1085;&#1099;&#1081;%20&#1089;&#1087;&#1077;&#1094;&#1080;&#1072;&#1083;&#1080;&#1089;&#1090;\Downloads\tx.dll%3fd=116507&amp;a=120" TargetMode="External"/><Relationship Id="rId75" Type="http://schemas.openxmlformats.org/officeDocument/2006/relationships/hyperlink" Target="file:///C:\Users\&#1043;&#1083;&#1072;&#1074;&#1085;&#1099;&#1081;%20&#1089;&#1087;&#1077;&#1094;&#1080;&#1072;&#1083;&#1080;&#1089;&#1090;\Downloads\tx.dll%3fd=284980&amp;a=32" TargetMode="External"/><Relationship Id="rId83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88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91" Type="http://schemas.openxmlformats.org/officeDocument/2006/relationships/hyperlink" Target="http://www.mintrud.gov.by/" TargetMode="External"/><Relationship Id="rId96" Type="http://schemas.openxmlformats.org/officeDocument/2006/relationships/image" Target="media/image9.png"/><Relationship Id="rId111" Type="http://schemas.openxmlformats.org/officeDocument/2006/relationships/hyperlink" Target="file:///C:\Users\&#1043;&#1083;&#1072;&#1074;&#1085;&#1099;&#1081;%20&#1089;&#1087;&#1077;&#1094;&#1080;&#1072;&#1083;&#1080;&#1089;&#1090;\Downloads\tx.dll%3fd=440037&amp;a=4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file:///C:\Users\&#1043;&#1083;&#1072;&#1074;&#1085;&#1099;&#1081;%20&#1089;&#1087;&#1077;&#1094;&#1080;&#1072;&#1083;&#1080;&#1089;&#1090;\Downloads\tx.dll%3fd=116507&amp;a=2" TargetMode="External"/><Relationship Id="rId23" Type="http://schemas.openxmlformats.org/officeDocument/2006/relationships/hyperlink" Target="file:///C:\Users\&#1043;&#1083;&#1072;&#1074;&#1085;&#1099;&#1081;%20&#1089;&#1087;&#1077;&#1094;&#1080;&#1072;&#1083;&#1080;&#1089;&#1090;\Downloads\tx.dll%3fd=116507&amp;a=109" TargetMode="External"/><Relationship Id="rId28" Type="http://schemas.openxmlformats.org/officeDocument/2006/relationships/hyperlink" Target="file:///C:\Users\&#1043;&#1083;&#1072;&#1074;&#1085;&#1099;&#1081;%20&#1089;&#1087;&#1077;&#1094;&#1080;&#1072;&#1083;&#1080;&#1089;&#1090;\Downloads\tx.dll%3fd=353013&amp;a=1" TargetMode="External"/><Relationship Id="rId36" Type="http://schemas.openxmlformats.org/officeDocument/2006/relationships/hyperlink" Target="file:///C:\Users\&#1043;&#1083;&#1072;&#1074;&#1085;&#1099;&#1081;%20&#1089;&#1087;&#1077;&#1094;&#1080;&#1072;&#1083;&#1080;&#1089;&#1090;\Downloads\tx.dll%3fd=117157&amp;a=328" TargetMode="External"/><Relationship Id="rId49" Type="http://schemas.openxmlformats.org/officeDocument/2006/relationships/hyperlink" Target="file:///C:\Users\&#1043;&#1083;&#1072;&#1074;&#1085;&#1099;&#1081;%20&#1089;&#1087;&#1077;&#1094;&#1080;&#1072;&#1083;&#1080;&#1089;&#1090;\Downloads\tx.dll%3fd=117157&amp;a=18" TargetMode="External"/><Relationship Id="rId57" Type="http://schemas.openxmlformats.org/officeDocument/2006/relationships/hyperlink" Target="file:///C:\Users\&#1043;&#1083;&#1072;&#1074;&#1085;&#1099;&#1081;%20&#1089;&#1087;&#1077;&#1094;&#1080;&#1072;&#1083;&#1080;&#1089;&#1090;\Downloads\tx.dll%3fd=284980&amp;a=32" TargetMode="External"/><Relationship Id="rId106" Type="http://schemas.openxmlformats.org/officeDocument/2006/relationships/hyperlink" Target="file:///C:\Users\&#1043;&#1083;&#1072;&#1074;&#1085;&#1099;&#1081;%20&#1089;&#1087;&#1077;&#1094;&#1080;&#1072;&#1083;&#1080;&#1089;&#1090;\Downloads\tx.dll%3fd=457472&amp;a=4" TargetMode="External"/><Relationship Id="rId114" Type="http://schemas.openxmlformats.org/officeDocument/2006/relationships/hyperlink" Target="file:///C:\Users\&#1043;&#1083;&#1072;&#1074;&#1085;&#1099;&#1081;%20&#1089;&#1087;&#1077;&#1094;&#1080;&#1072;&#1083;&#1080;&#1089;&#1090;\Downloads\tx.dll%3fd=426121&amp;a=4" TargetMode="External"/><Relationship Id="rId119" Type="http://schemas.openxmlformats.org/officeDocument/2006/relationships/hyperlink" Target="file:///C:\Users\&#1043;&#1083;&#1072;&#1074;&#1085;&#1099;&#1081;%20&#1089;&#1087;&#1077;&#1094;&#1080;&#1072;&#1083;&#1080;&#1089;&#1090;\Downloads\tx.dll%3fd=78749&amp;a=24" TargetMode="External"/><Relationship Id="rId127" Type="http://schemas.openxmlformats.org/officeDocument/2006/relationships/hyperlink" Target="file:///C:\Users\&#1043;&#1083;&#1072;&#1074;&#1085;&#1099;&#1081;%20&#1089;&#1087;&#1077;&#1094;&#1080;&#1072;&#1083;&#1080;&#1089;&#1090;\Downloads\tx.dll%3fd=399060&amp;a=18" TargetMode="External"/><Relationship Id="rId10" Type="http://schemas.openxmlformats.org/officeDocument/2006/relationships/image" Target="media/image4.png"/><Relationship Id="rId31" Type="http://schemas.openxmlformats.org/officeDocument/2006/relationships/hyperlink" Target="file:///C:\Users\&#1043;&#1083;&#1072;&#1074;&#1085;&#1099;&#1081;%20&#1089;&#1087;&#1077;&#1094;&#1080;&#1072;&#1083;&#1080;&#1089;&#1090;\Downloads\tx.dll%3fd=116507&amp;a=90" TargetMode="External"/><Relationship Id="rId44" Type="http://schemas.openxmlformats.org/officeDocument/2006/relationships/hyperlink" Target="file:///C:\Users\&#1043;&#1083;&#1072;&#1074;&#1085;&#1099;&#1081;%20&#1089;&#1087;&#1077;&#1094;&#1080;&#1072;&#1083;&#1080;&#1089;&#1090;\Downloads\tx.dll%3fd=117157&amp;a=13" TargetMode="External"/><Relationship Id="rId52" Type="http://schemas.openxmlformats.org/officeDocument/2006/relationships/hyperlink" Target="file:///C:\Users\&#1043;&#1083;&#1072;&#1074;&#1085;&#1099;&#1081;%20&#1089;&#1087;&#1077;&#1094;&#1080;&#1072;&#1083;&#1080;&#1089;&#1090;\Downloads\tx.dll%3fd=605626&amp;a=1" TargetMode="External"/><Relationship Id="rId60" Type="http://schemas.openxmlformats.org/officeDocument/2006/relationships/hyperlink" Target="file:///C:\Users\&#1043;&#1083;&#1072;&#1074;&#1085;&#1099;&#1081;%20&#1089;&#1087;&#1077;&#1094;&#1080;&#1072;&#1083;&#1080;&#1089;&#1090;\Downloads\tx.dll%3fd=282996&amp;a=9" TargetMode="External"/><Relationship Id="rId65" Type="http://schemas.openxmlformats.org/officeDocument/2006/relationships/hyperlink" Target="file:///C:\Users\&#1043;&#1083;&#1072;&#1074;&#1085;&#1099;&#1081;%20&#1089;&#1087;&#1077;&#1094;&#1080;&#1072;&#1083;&#1080;&#1089;&#1090;\Downloads\tx.dll%3fd=143191&amp;a=135" TargetMode="External"/><Relationship Id="rId73" Type="http://schemas.openxmlformats.org/officeDocument/2006/relationships/hyperlink" Target="file:///C:\Users\&#1043;&#1083;&#1072;&#1074;&#1085;&#1099;&#1081;%20&#1089;&#1087;&#1077;&#1094;&#1080;&#1072;&#1083;&#1080;&#1089;&#1090;\Downloads\tx.dll%3fd=143191&amp;a=1" TargetMode="External"/><Relationship Id="rId78" Type="http://schemas.openxmlformats.org/officeDocument/2006/relationships/hyperlink" Target="file:///C:\Users\&#1043;&#1083;&#1072;&#1074;&#1085;&#1099;&#1081;%20&#1089;&#1087;&#1077;&#1094;&#1080;&#1072;&#1083;&#1080;&#1089;&#1090;\Downloads\tx.dll%3fd=451164&amp;a=1" TargetMode="External"/><Relationship Id="rId81" Type="http://schemas.openxmlformats.org/officeDocument/2006/relationships/image" Target="media/image8.png"/><Relationship Id="rId86" Type="http://schemas.openxmlformats.org/officeDocument/2006/relationships/hyperlink" Target="file:///C:\Users\&#1043;&#1083;&#1072;&#1074;&#1085;&#1099;&#1081;%20&#1089;&#1087;&#1077;&#1094;&#1080;&#1072;&#1083;&#1080;&#1089;&#1090;\Downloads\tx.dll%3fd=439800&amp;a=3" TargetMode="External"/><Relationship Id="rId94" Type="http://schemas.openxmlformats.org/officeDocument/2006/relationships/hyperlink" Target="file:///C:\Users\&#1043;&#1083;&#1072;&#1074;&#1085;&#1099;&#1081;%20&#1089;&#1087;&#1077;&#1094;&#1080;&#1072;&#1083;&#1080;&#1089;&#1090;\Downloads\tx.dll%3fd=450601&amp;a=3" TargetMode="External"/><Relationship Id="rId99" Type="http://schemas.openxmlformats.org/officeDocument/2006/relationships/hyperlink" Target="file:///C:\Users\&#1043;&#1083;&#1072;&#1074;&#1085;&#1099;&#1081;%20&#1089;&#1087;&#1077;&#1094;&#1080;&#1072;&#1083;&#1080;&#1089;&#1090;\Downloads\tx.dll%3fd=481516&amp;a=4" TargetMode="External"/><Relationship Id="rId101" Type="http://schemas.openxmlformats.org/officeDocument/2006/relationships/hyperlink" Target="file:///C:\Users\&#1043;&#1083;&#1072;&#1074;&#1085;&#1099;&#1081;%20&#1089;&#1087;&#1077;&#1094;&#1080;&#1072;&#1083;&#1080;&#1089;&#1090;\Downloads\tx.dll%3fd=475528&amp;a=4" TargetMode="External"/><Relationship Id="rId122" Type="http://schemas.openxmlformats.org/officeDocument/2006/relationships/hyperlink" Target="file:///C:\Users\&#1043;&#1083;&#1072;&#1074;&#1085;&#1099;&#1081;%20&#1089;&#1087;&#1077;&#1094;&#1080;&#1072;&#1083;&#1080;&#1089;&#1090;\Downloads\tx.dll%3fd=413275&amp;a=5" TargetMode="External"/><Relationship Id="rId13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&#1043;&#1083;&#1072;&#1074;&#1085;&#1099;&#1081;%20&#1089;&#1087;&#1077;&#1094;&#1080;&#1072;&#1083;&#1080;&#1089;&#1090;\Downloads\tx.dll%3fd=116507&amp;a=71" TargetMode="External"/><Relationship Id="rId13" Type="http://schemas.openxmlformats.org/officeDocument/2006/relationships/image" Target="media/image6.png"/><Relationship Id="rId18" Type="http://schemas.openxmlformats.org/officeDocument/2006/relationships/hyperlink" Target="file:///C:\Users\&#1043;&#1083;&#1072;&#1074;&#1085;&#1099;&#1081;%20&#1089;&#1087;&#1077;&#1094;&#1080;&#1072;&#1083;&#1080;&#1089;&#1090;\Downloads\tx.dll%3fd=78749&amp;a=23" TargetMode="External"/><Relationship Id="rId39" Type="http://schemas.openxmlformats.org/officeDocument/2006/relationships/hyperlink" Target="file:///C:\Users\&#1043;&#1083;&#1072;&#1074;&#1085;&#1099;&#1081;%20&#1089;&#1087;&#1077;&#1094;&#1080;&#1072;&#1083;&#1080;&#1089;&#1090;\Downloads\tx.dll%3fd=117157&amp;a=36" TargetMode="External"/><Relationship Id="rId109" Type="http://schemas.openxmlformats.org/officeDocument/2006/relationships/hyperlink" Target="file:///C:\Users\&#1043;&#1083;&#1072;&#1074;&#1085;&#1099;&#1081;%20&#1089;&#1087;&#1077;&#1094;&#1080;&#1072;&#1083;&#1080;&#1089;&#1090;\Downloads\tx.dll%3fd=448651&amp;a=1" TargetMode="External"/><Relationship Id="rId34" Type="http://schemas.openxmlformats.org/officeDocument/2006/relationships/hyperlink" Target="file:///C:\Users\&#1043;&#1083;&#1072;&#1074;&#1085;&#1099;&#1081;%20&#1089;&#1087;&#1077;&#1094;&#1080;&#1072;&#1083;&#1080;&#1089;&#1090;\Downloads\tx.dll%3fd=117157&amp;a=241" TargetMode="External"/><Relationship Id="rId50" Type="http://schemas.openxmlformats.org/officeDocument/2006/relationships/hyperlink" Target="file:///C:\Users\&#1043;&#1083;&#1072;&#1074;&#1085;&#1099;&#1081;%20&#1089;&#1087;&#1077;&#1094;&#1080;&#1072;&#1083;&#1080;&#1089;&#1090;\Downloads\tx.dll%3fd=117157&amp;a=342" TargetMode="External"/><Relationship Id="rId55" Type="http://schemas.openxmlformats.org/officeDocument/2006/relationships/hyperlink" Target="file:///C:\Users\&#1043;&#1083;&#1072;&#1074;&#1085;&#1099;&#1081;%20&#1089;&#1087;&#1077;&#1094;&#1080;&#1072;&#1083;&#1080;&#1089;&#1090;\Downloads\tx.dll%3fd=114036&amp;a=1" TargetMode="External"/><Relationship Id="rId76" Type="http://schemas.openxmlformats.org/officeDocument/2006/relationships/hyperlink" Target="file:///C:\Users\&#1043;&#1083;&#1072;&#1074;&#1085;&#1099;&#1081;%20&#1089;&#1087;&#1077;&#1094;&#1080;&#1072;&#1083;&#1080;&#1089;&#1090;\Downloads\tx.dll%3fd=436665&amp;a=1" TargetMode="External"/><Relationship Id="rId97" Type="http://schemas.openxmlformats.org/officeDocument/2006/relationships/hyperlink" Target="file:///C:\Users\&#1043;&#1083;&#1072;&#1074;&#1085;&#1099;&#1081;%20&#1089;&#1087;&#1077;&#1094;&#1080;&#1072;&#1083;&#1080;&#1089;&#1090;\Downloads\tx.dll%3fd=602864&amp;a=8" TargetMode="External"/><Relationship Id="rId104" Type="http://schemas.openxmlformats.org/officeDocument/2006/relationships/hyperlink" Target="file:///C:\Users\&#1043;&#1083;&#1072;&#1074;&#1085;&#1099;&#1081;%20&#1089;&#1087;&#1077;&#1094;&#1080;&#1072;&#1083;&#1080;&#1089;&#1090;\Downloads\tx.dll%3fd=462796&amp;a=5" TargetMode="External"/><Relationship Id="rId120" Type="http://schemas.openxmlformats.org/officeDocument/2006/relationships/hyperlink" Target="file:///C:\Users\&#1043;&#1083;&#1072;&#1074;&#1085;&#1099;&#1081;%20&#1089;&#1087;&#1077;&#1094;&#1080;&#1072;&#1083;&#1080;&#1089;&#1090;\Downloads\tx.dll%3fd=416097&amp;a=6" TargetMode="External"/><Relationship Id="rId125" Type="http://schemas.openxmlformats.org/officeDocument/2006/relationships/hyperlink" Target="file:///C:\Users\&#1043;&#1083;&#1072;&#1074;&#1085;&#1099;&#1081;%20&#1089;&#1087;&#1077;&#1094;&#1080;&#1072;&#1083;&#1080;&#1089;&#1090;\Downloads\tx.dll%3fd=410953&amp;a=1" TargetMode="External"/><Relationship Id="rId7" Type="http://schemas.openxmlformats.org/officeDocument/2006/relationships/hyperlink" Target="file:///C:\Users\&#1043;&#1083;&#1072;&#1074;&#1085;&#1099;&#1081;%20&#1089;&#1087;&#1077;&#1094;&#1080;&#1072;&#1083;&#1080;&#1089;&#1090;\Downloads\tx.dll%3fd=113374&amp;a=44" TargetMode="External"/><Relationship Id="rId71" Type="http://schemas.openxmlformats.org/officeDocument/2006/relationships/hyperlink" Target="file:///C:\Users\&#1043;&#1083;&#1072;&#1074;&#1085;&#1099;&#1081;%20&#1089;&#1087;&#1077;&#1094;&#1080;&#1072;&#1083;&#1080;&#1089;&#1090;\Downloads\tx.dll%3fd=78749&amp;a=23" TargetMode="External"/><Relationship Id="rId92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&#1043;&#1083;&#1072;&#1074;&#1085;&#1099;&#1081;%20&#1089;&#1087;&#1077;&#1094;&#1080;&#1072;&#1083;&#1080;&#1089;&#1090;\Downloads\tx.dll%3fd=335818&amp;a=8" TargetMode="External"/><Relationship Id="rId24" Type="http://schemas.openxmlformats.org/officeDocument/2006/relationships/hyperlink" Target="file:///C:\Users\&#1043;&#1083;&#1072;&#1074;&#1085;&#1099;&#1081;%20&#1089;&#1087;&#1077;&#1094;&#1080;&#1072;&#1083;&#1080;&#1089;&#1090;\Downloads\tx.dll%3fd=117157&amp;a=104" TargetMode="External"/><Relationship Id="rId40" Type="http://schemas.openxmlformats.org/officeDocument/2006/relationships/hyperlink" Target="file:///C:\Users\&#1043;&#1083;&#1072;&#1074;&#1085;&#1099;&#1081;%20&#1089;&#1087;&#1077;&#1094;&#1080;&#1072;&#1083;&#1080;&#1089;&#1090;\Downloads\tx.dll%3fd=117157&amp;a=127" TargetMode="External"/><Relationship Id="rId45" Type="http://schemas.openxmlformats.org/officeDocument/2006/relationships/hyperlink" Target="file:///C:\Users\&#1043;&#1083;&#1072;&#1074;&#1085;&#1099;&#1081;%20&#1089;&#1087;&#1077;&#1094;&#1080;&#1072;&#1083;&#1080;&#1089;&#1090;\Downloads\tx.dll%3fd=117157&amp;a=175" TargetMode="External"/><Relationship Id="rId66" Type="http://schemas.openxmlformats.org/officeDocument/2006/relationships/hyperlink" Target="file:///C:\Users\&#1043;&#1083;&#1072;&#1074;&#1085;&#1099;&#1081;%20&#1089;&#1087;&#1077;&#1094;&#1080;&#1072;&#1083;&#1080;&#1089;&#1090;\Downloads\tx.dll%3fd=284980&amp;a=32" TargetMode="External"/><Relationship Id="rId87" Type="http://schemas.openxmlformats.org/officeDocument/2006/relationships/hyperlink" Target="file:///C:\Users\&#1043;&#1083;&#1072;&#1074;&#1085;&#1099;&#1081;%20&#1089;&#1087;&#1077;&#1094;&#1080;&#1072;&#1083;&#1080;&#1089;&#1090;\Downloads\tx.dll%3fd=439800&amp;a=2" TargetMode="External"/><Relationship Id="rId110" Type="http://schemas.openxmlformats.org/officeDocument/2006/relationships/hyperlink" Target="file:///C:\Users\&#1043;&#1083;&#1072;&#1074;&#1085;&#1099;&#1081;%20&#1089;&#1087;&#1077;&#1094;&#1080;&#1072;&#1083;&#1080;&#1089;&#1090;\Downloads\tx.dll%3fd=443796&amp;a=4" TargetMode="External"/><Relationship Id="rId115" Type="http://schemas.openxmlformats.org/officeDocument/2006/relationships/hyperlink" Target="file:///C:\Users\&#1043;&#1083;&#1072;&#1074;&#1085;&#1099;&#1081;%20&#1089;&#1087;&#1077;&#1094;&#1080;&#1072;&#1083;&#1080;&#1089;&#1090;\Downloads\tx.dll%3fd=422747&amp;a=4" TargetMode="External"/><Relationship Id="rId131" Type="http://schemas.openxmlformats.org/officeDocument/2006/relationships/theme" Target="theme/theme1.xml"/><Relationship Id="rId61" Type="http://schemas.openxmlformats.org/officeDocument/2006/relationships/hyperlink" Target="file:///C:\Users\&#1043;&#1083;&#1072;&#1074;&#1085;&#1099;&#1081;%20&#1089;&#1087;&#1077;&#1094;&#1080;&#1072;&#1083;&#1080;&#1089;&#1090;\Downloads\tx.dll%3fd=116507&amp;a=41" TargetMode="External"/><Relationship Id="rId82" Type="http://schemas.openxmlformats.org/officeDocument/2006/relationships/hyperlink" Target="file:///C:\Users\&#1043;&#1083;&#1072;&#1074;&#1085;&#1099;&#1081;%20&#1089;&#1087;&#1077;&#1094;&#1080;&#1072;&#1083;&#1080;&#1089;&#1090;\Downloads\tx.dll%3fd=468971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10207</Words>
  <Characters>58186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dcterms:created xsi:type="dcterms:W3CDTF">2022-09-06T06:03:00Z</dcterms:created>
  <dcterms:modified xsi:type="dcterms:W3CDTF">2022-09-06T06:03:00Z</dcterms:modified>
</cp:coreProperties>
</file>