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E2A8" w14:textId="2B2E0191" w:rsidR="008F1E8E" w:rsidRPr="00F8552A" w:rsidRDefault="008F1E8E" w:rsidP="008F1E8E">
      <w:pPr>
        <w:ind w:firstLine="708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Решение о согласовании назначения кандидата на должность руководителя организаций принимается в течение 10 рабочих дней со дня поступления в </w:t>
      </w:r>
      <w:r w:rsidR="00123701">
        <w:rPr>
          <w:sz w:val="30"/>
          <w:szCs w:val="30"/>
        </w:rPr>
        <w:t xml:space="preserve">Смолевичский </w:t>
      </w:r>
      <w:r w:rsidRPr="00F8552A">
        <w:rPr>
          <w:sz w:val="30"/>
          <w:szCs w:val="30"/>
        </w:rPr>
        <w:t>райисполком документов</w:t>
      </w:r>
      <w:r w:rsidR="00123701">
        <w:rPr>
          <w:sz w:val="30"/>
          <w:szCs w:val="30"/>
        </w:rPr>
        <w:t>.</w:t>
      </w:r>
    </w:p>
    <w:p w14:paraId="59858795" w14:textId="347E9265" w:rsidR="00F8552A" w:rsidRPr="00F8552A" w:rsidRDefault="00123701" w:rsidP="008F1E8E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</w:t>
      </w:r>
      <w:r w:rsidR="00F8552A" w:rsidRPr="00F8552A">
        <w:rPr>
          <w:b/>
          <w:bCs/>
          <w:sz w:val="30"/>
          <w:szCs w:val="30"/>
        </w:rPr>
        <w:t>ля согласования назначения на должность:</w:t>
      </w:r>
    </w:p>
    <w:p w14:paraId="0E070F6A" w14:textId="66D1825D" w:rsidR="008F1E8E" w:rsidRPr="00F8552A" w:rsidRDefault="00F8552A" w:rsidP="008F1E8E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письмо-ходатайство, которое содержит предложение о назначении кандидата на должность, информацию о том, состоял ли кандидат на должность в резерве, отсутствии (наличии) увольнений с прежних мест работы по дискредитирующим обстоятельствам</w:t>
      </w:r>
      <w:r w:rsidR="008F1E8E" w:rsidRPr="00F8552A">
        <w:rPr>
          <w:sz w:val="30"/>
          <w:szCs w:val="30"/>
        </w:rPr>
        <w:t>;</w:t>
      </w:r>
    </w:p>
    <w:p w14:paraId="3FE71AD1" w14:textId="77777777" w:rsidR="008F1E8E" w:rsidRPr="00F8552A" w:rsidRDefault="008F1E8E" w:rsidP="008F1E8E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анкета по форме согласно приложению 1 к постановлению Совета Министров Республики Беларусь от 25 марта 2022 г. № 170 «Об организации проверки сведений на отдельные должности»;</w:t>
      </w:r>
    </w:p>
    <w:p w14:paraId="61108B5D" w14:textId="77777777" w:rsidR="00F8552A" w:rsidRPr="00F8552A" w:rsidRDefault="008F1E8E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справка-объективка по форме согласно приложению 2 к постановлению Совета Министров Республики Беларусь от 25 марта 2022 г. № 170 «Об организации проверки сведений на отдельные должности»;</w:t>
      </w:r>
    </w:p>
    <w:p w14:paraId="137F43B1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характеристика с предыдущего (либо настоящего) места работы по форме, установленной постановлением Совета Министров Республики Беларусь от 14.10.2021 № 585; </w:t>
      </w:r>
    </w:p>
    <w:p w14:paraId="2DD1C9ED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сведения из единого государственного банка данных о правонарушениях.</w:t>
      </w:r>
    </w:p>
    <w:p w14:paraId="30A8B618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b/>
          <w:bCs/>
          <w:sz w:val="30"/>
          <w:szCs w:val="30"/>
        </w:rPr>
        <w:t>для согласования продления, заключения нового контракта:</w:t>
      </w:r>
      <w:r w:rsidRPr="00F8552A">
        <w:rPr>
          <w:sz w:val="30"/>
          <w:szCs w:val="30"/>
        </w:rPr>
        <w:t xml:space="preserve"> </w:t>
      </w:r>
    </w:p>
    <w:p w14:paraId="698421AB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сопроводительное письмо; </w:t>
      </w:r>
    </w:p>
    <w:p w14:paraId="357587EC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справка-объективка по форме, установленной постановлением Совета Министров Республики Беларусь от 25.03.2022 № 170; </w:t>
      </w:r>
    </w:p>
    <w:p w14:paraId="1BABA89A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характеристика по форме, установленной постановлением Совета Министров Республики Беларусь от 14.10.2021 № 585; </w:t>
      </w:r>
    </w:p>
    <w:p w14:paraId="151EA0C5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справка об основных экономических показателях работы возглавляемой организации, оформленная в виде таблицы, за период работы руководящего работника в должности и о перспективе развития на предполагаемый срок продления (заключения нового) контракта; </w:t>
      </w:r>
    </w:p>
    <w:p w14:paraId="4F8B06B8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копия заявления работника (уведомления нанимателя) о продлении, заключении нового контракта; </w:t>
      </w:r>
    </w:p>
    <w:p w14:paraId="54A0316D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сведения из единого государственного банка данных о правонарушениях.</w:t>
      </w:r>
    </w:p>
    <w:p w14:paraId="4835DB42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b/>
          <w:bCs/>
          <w:sz w:val="30"/>
          <w:szCs w:val="30"/>
        </w:rPr>
        <w:t>для согласования освобождения от должности:</w:t>
      </w:r>
      <w:r w:rsidRPr="00F8552A">
        <w:rPr>
          <w:sz w:val="30"/>
          <w:szCs w:val="30"/>
        </w:rPr>
        <w:t xml:space="preserve"> </w:t>
      </w:r>
    </w:p>
    <w:p w14:paraId="2CDC3AF2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сопроводительное письмо; </w:t>
      </w:r>
    </w:p>
    <w:p w14:paraId="56FD4AFB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справка-объективка по форме, установленной постановлением Совета Министров Республики Беларусь от 25.03.2022 № 170; </w:t>
      </w:r>
    </w:p>
    <w:p w14:paraId="7E70F71F" w14:textId="77777777" w:rsidR="00F8552A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 xml:space="preserve">копия заявления работника об освобождении от должности (при решении работника); </w:t>
      </w:r>
    </w:p>
    <w:p w14:paraId="42E04B9B" w14:textId="4E32659C" w:rsidR="000A531C" w:rsidRPr="00F8552A" w:rsidRDefault="00F8552A" w:rsidP="00F8552A">
      <w:pPr>
        <w:ind w:firstLine="709"/>
        <w:jc w:val="both"/>
        <w:rPr>
          <w:sz w:val="30"/>
          <w:szCs w:val="30"/>
        </w:rPr>
      </w:pPr>
      <w:r w:rsidRPr="00F8552A">
        <w:rPr>
          <w:sz w:val="30"/>
          <w:szCs w:val="30"/>
        </w:rPr>
        <w:t>копия уведомления о прекращении трудовых отношений (при решении нанимателя).</w:t>
      </w:r>
    </w:p>
    <w:sectPr w:rsidR="000A531C" w:rsidRPr="00F8552A" w:rsidSect="00F8552A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E"/>
    <w:rsid w:val="000A531C"/>
    <w:rsid w:val="00123701"/>
    <w:rsid w:val="001D7573"/>
    <w:rsid w:val="005908E7"/>
    <w:rsid w:val="008F1E8E"/>
    <w:rsid w:val="00927194"/>
    <w:rsid w:val="00A70FCC"/>
    <w:rsid w:val="00CB79CF"/>
    <w:rsid w:val="00E071D2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4583"/>
  <w15:chartTrackingRefBased/>
  <w15:docId w15:val="{9338142C-C7B6-4C52-B8C0-45C9C3AA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8E"/>
    <w:pPr>
      <w:spacing w:after="0" w:line="240" w:lineRule="auto"/>
    </w:pPr>
    <w:rPr>
      <w:rFonts w:eastAsia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1E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1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1E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F1E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1E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1E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1E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1E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1E8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1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1E8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F1E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1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1E8E"/>
    <w:pPr>
      <w:spacing w:after="160" w:line="259" w:lineRule="auto"/>
      <w:ind w:left="720"/>
      <w:contextualSpacing/>
    </w:pPr>
    <w:rPr>
      <w:rFonts w:eastAsiaTheme="minorHAnsi"/>
      <w:kern w:val="2"/>
      <w:sz w:val="28"/>
      <w:szCs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F1E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1E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1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Цыбулько</dc:creator>
  <cp:keywords/>
  <dc:description/>
  <cp:lastModifiedBy>User</cp:lastModifiedBy>
  <cp:revision>2</cp:revision>
  <cp:lastPrinted>2025-06-11T07:16:00Z</cp:lastPrinted>
  <dcterms:created xsi:type="dcterms:W3CDTF">2025-06-11T09:22:00Z</dcterms:created>
  <dcterms:modified xsi:type="dcterms:W3CDTF">2025-06-11T09:22:00Z</dcterms:modified>
</cp:coreProperties>
</file>