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7AA2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6B7AA2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6B7AA2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31 марта 2018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239</w:t>
      </w:r>
    </w:p>
    <w:p w:rsidR="00000000" w:rsidRDefault="006B7AA2">
      <w:pPr>
        <w:pStyle w:val="titlencpi"/>
        <w:rPr>
          <w:rFonts w:ascii="Arial" w:hAnsi="Arial" w:cs="Arial"/>
          <w:color w:val="000000"/>
        </w:rPr>
      </w:pPr>
      <w:bookmarkStart w:id="1" w:name="_GoBack"/>
      <w:r>
        <w:rPr>
          <w:rFonts w:ascii="Arial" w:hAnsi="Arial" w:cs="Arial"/>
          <w:color w:val="000080"/>
        </w:rPr>
        <w:t>О</w:t>
      </w:r>
      <w:r>
        <w:rPr>
          <w:rFonts w:ascii="Arial" w:hAnsi="Arial" w:cs="Arial"/>
          <w:color w:val="000080"/>
        </w:rPr>
        <w:t> </w:t>
      </w:r>
      <w:r>
        <w:rPr>
          <w:rStyle w:val="HTML"/>
          <w:rFonts w:ascii="Arial" w:hAnsi="Arial" w:cs="Arial"/>
          <w:shd w:val="clear" w:color="auto" w:fill="FFFFFF"/>
        </w:rPr>
        <w:t>порядке отнесения</w:t>
      </w:r>
      <w:r>
        <w:rPr>
          <w:rFonts w:ascii="Arial" w:hAnsi="Arial" w:cs="Arial"/>
          <w:color w:val="000080"/>
        </w:rPr>
        <w:t xml:space="preserve"> трудоспособных граждан к не </w:t>
      </w:r>
      <w:proofErr w:type="gramStart"/>
      <w:r>
        <w:rPr>
          <w:rFonts w:ascii="Arial" w:hAnsi="Arial" w:cs="Arial"/>
          <w:color w:val="000080"/>
        </w:rPr>
        <w:t>занятым</w:t>
      </w:r>
      <w:proofErr w:type="gramEnd"/>
      <w:r>
        <w:rPr>
          <w:rFonts w:ascii="Arial" w:hAnsi="Arial" w:cs="Arial"/>
          <w:color w:val="000080"/>
        </w:rPr>
        <w:t xml:space="preserve"> в экономике</w:t>
      </w:r>
      <w:bookmarkEnd w:id="1"/>
      <w:r>
        <w:rPr>
          <w:rFonts w:ascii="Arial" w:hAnsi="Arial" w:cs="Arial"/>
          <w:color w:val="000080"/>
        </w:rPr>
        <w:t>, формирования и ведения базы данных трудоспособных граждан, не занятых в экономике, включая взаимодействие в эти</w:t>
      </w:r>
      <w:r>
        <w:rPr>
          <w:rFonts w:ascii="Arial" w:hAnsi="Arial" w:cs="Arial"/>
          <w:color w:val="000080"/>
        </w:rPr>
        <w:t>х целях государственных органов и организаций</w:t>
      </w:r>
    </w:p>
    <w:p w:rsidR="00000000" w:rsidRDefault="006B7AA2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6B7AA2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Совета Министров Республики Беларусь от 8 декабря 2018 г. № 881 (Национальный правовой Интернет-портал Республики Беларусь, 13.12.2018, 5/45902) - внесены изменения и допол</w:t>
      </w:r>
      <w:r>
        <w:rPr>
          <w:color w:val="000000"/>
        </w:rPr>
        <w:t>нения, вступившие в силу 8 декабря 2018 г., за исключением изменений и дополнений, которые вступят в силу 14 декабря 2018 г.;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8 декабря 2018 г. № 881 (Национальный правовой Интернет-портал Республики Бе</w:t>
      </w:r>
      <w:r>
        <w:rPr>
          <w:color w:val="000000"/>
        </w:rPr>
        <w:t>ларусь, 13.12.2018, 5/45902) - внесены изменения и дополнения, вступившие в силу 8 декабря 2018 г. и 14 декабря 2018 г.;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25 мая 2019 г. № 333 (Национальный правовой Интернет-портал Республики Беларусь, </w:t>
      </w:r>
      <w:r>
        <w:rPr>
          <w:color w:val="000000"/>
        </w:rPr>
        <w:t>29.05.2019, 5/46529) - внесены изменения и дополнения, вступившие в силу 25 мая 2019 г., за исключением изменений и дополнений, которые вступят в силу 30 мая 2019 г.;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25 мая 2019 г. № 333 (Национальный </w:t>
      </w:r>
      <w:r>
        <w:rPr>
          <w:color w:val="000000"/>
        </w:rPr>
        <w:t>правовой Интернет-портал Республики Беларусь, 29.05.2019, 5/46529) - внесены изменения и дополнения, вступившие в силу 25 мая 2019 г. и 30 мая 2019 г.;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20 марта 2020 г. № 159 (Национальный правовой Инте</w:t>
      </w:r>
      <w:r>
        <w:rPr>
          <w:color w:val="000000"/>
        </w:rPr>
        <w:t>рнет-портал Республики Беларусь, 27.03.2020, 5/47925);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 июля 2020 г. № 391 (Национальный правовой Интернет-портал Республики Беларусь, 11.07.2020, 5/48185);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</w:t>
      </w:r>
      <w:r>
        <w:rPr>
          <w:color w:val="000000"/>
        </w:rPr>
        <w:t>ларусь от 14 июня 2021 г. № 326 (Национальный правовой Интернет-портал Республики Беларусь, 15.06.2021, 5/49146);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31 августа 2021 г. № 498 (Национальный правовой Интернет-портал Республики Беларусь, 02.</w:t>
      </w:r>
      <w:r>
        <w:rPr>
          <w:color w:val="000000"/>
        </w:rPr>
        <w:t>09.2021, 5/49396) - внесены изменения и дополнения, вступившие в силу 1 сентября 2021 г., за исключением изменений и дополнений, которые вступят в силу 3 сентября 2021 г.;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31 августа 2021 г. № 498 (Наци</w:t>
      </w:r>
      <w:r>
        <w:rPr>
          <w:color w:val="000000"/>
        </w:rPr>
        <w:t>ональный правовой Интернет-портал Республики Беларусь, 02.09.2021, 5/49396) - внесены изменения и дополнения, вступившие в силу 1 сентября 2021 г. и 3 сентября 2021 г.;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марта 2022 г. № 166 (Националь</w:t>
      </w:r>
      <w:r>
        <w:rPr>
          <w:color w:val="000000"/>
        </w:rPr>
        <w:t>ный правовой Интернет-портал Республики Беларусь, 30.03.2022, 5/50068);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 сентября 2022 г. № 651 (Национальный правовой Интернет-портал Республики Беларусь, 30.09.2022, 5/50764) - внесены изменения и д</w:t>
      </w:r>
      <w:r>
        <w:rPr>
          <w:color w:val="000000"/>
        </w:rPr>
        <w:t>ополнения, вступившие в силу 1 октября 2022 г., за исключением изменений и дополнений, которые вступят в силу 1 декабря 2022 г.;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 сентября 2022 г. № 651 (Национальный правовой Интернет-портал Республи</w:t>
      </w:r>
      <w:r>
        <w:rPr>
          <w:color w:val="000000"/>
        </w:rPr>
        <w:t>ки Беларусь, 30.09.2022, 5/50764) - внесены изменения и дополнения, вступившие в силу 1 октября 2022 г. и 1 декабря 2022 г.;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19 апреля 2023 г. № 267 (Национальный правовой Интернет-портал Республики Бел</w:t>
      </w:r>
      <w:r>
        <w:rPr>
          <w:color w:val="000000"/>
        </w:rPr>
        <w:t>арусь, 21.04.2023, 5/51599);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10 мая 2023 г. № 298 (Национальный правовой Интернет-портал Республики Беларусь, 12.05.2023, 5/51651);</w:t>
      </w:r>
    </w:p>
    <w:p w:rsidR="00000000" w:rsidRDefault="006B7AA2">
      <w:pPr>
        <w:pStyle w:val="changeadd"/>
        <w:rPr>
          <w:color w:val="000000"/>
        </w:rPr>
      </w:pPr>
      <w:proofErr w:type="gramStart"/>
      <w:r>
        <w:rPr>
          <w:color w:val="000000"/>
        </w:rPr>
        <w:t>Постановление Совета Министров Республики Беларусь от 25 января 2024 г</w:t>
      </w:r>
      <w:r>
        <w:rPr>
          <w:color w:val="000000"/>
        </w:rPr>
        <w:t xml:space="preserve">. № 53 (Национальный правовой Интернет-портал Республики Беларусь, 31.01.2024, 5/52753) - внесены изменения и дополнения, вступившие в силу 1 февраля 2024 г., за исключением изменений и дополнений, которые вступят в силу 5 февраля 2024 г., 1 марта 2024 г. </w:t>
      </w:r>
      <w:r>
        <w:rPr>
          <w:color w:val="000000"/>
        </w:rPr>
        <w:t>и 1 апреля 2024 г.;</w:t>
      </w:r>
      <w:proofErr w:type="gramEnd"/>
    </w:p>
    <w:p w:rsidR="00000000" w:rsidRDefault="006B7AA2">
      <w:pPr>
        <w:pStyle w:val="changeadd"/>
        <w:rPr>
          <w:color w:val="000000"/>
        </w:rPr>
      </w:pPr>
      <w:proofErr w:type="gramStart"/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1 февраля 2024 г. и 5 февр</w:t>
      </w:r>
      <w:r>
        <w:rPr>
          <w:color w:val="000000"/>
        </w:rPr>
        <w:t>аля 2024 г., за исключением изменений и дополнений, которые вступят в силу 1 марта 2024 г. и 1 апреля 2024 г.;</w:t>
      </w:r>
      <w:proofErr w:type="gramEnd"/>
    </w:p>
    <w:p w:rsidR="00000000" w:rsidRDefault="006B7AA2">
      <w:pPr>
        <w:pStyle w:val="changeadd"/>
        <w:rPr>
          <w:color w:val="000000"/>
        </w:rPr>
      </w:pPr>
      <w:proofErr w:type="gramStart"/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</w:t>
      </w:r>
      <w:r>
        <w:rPr>
          <w:color w:val="000000"/>
        </w:rPr>
        <w:t>24, 5/52753) - внесены изменения и дополнения, вступившие в силу 1 февраля 2024 г., 5 февраля 2024 г. и 1 марта 2024 г., за исключением изменений и дополнений, которые вступят в силу 1 апреля 2024 г.;</w:t>
      </w:r>
      <w:proofErr w:type="gramEnd"/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</w:t>
      </w:r>
      <w:r>
        <w:rPr>
          <w:color w:val="000000"/>
        </w:rPr>
        <w:t>5 января 2024 г. № 53 (Национальный правовой Интернет-портал Республики Беларусь, 31.01.2024, 5/52753) - внесены изменения и дополнения, вступившие в силу 1 февраля 2024 г., 5 февраля 2024 г., 1 марта 2024 г. и 1 апреля 2024 г.;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</w:t>
      </w:r>
      <w:r>
        <w:rPr>
          <w:color w:val="000000"/>
        </w:rPr>
        <w:t>ров Республики Беларусь от 5 декабря 2024 г. № 906 (Национальный правовой Интернет-портал Республики Беларусь, 12.12.2024, 5/54261);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</w:t>
      </w:r>
      <w:r>
        <w:rPr>
          <w:color w:val="000000"/>
        </w:rPr>
        <w:t xml:space="preserve">ики Беларусь, </w:t>
      </w:r>
      <w:r>
        <w:rPr>
          <w:color w:val="000000"/>
        </w:rPr>
        <w:lastRenderedPageBreak/>
        <w:t>27.03.2025, 5/54687)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000000" w:rsidRDefault="006B7AA2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24 марта 2025 г. </w:t>
      </w:r>
      <w:r>
        <w:rPr>
          <w:color w:val="000000"/>
        </w:rPr>
        <w:t>№ 168 (Национальный правовой Интернет-портал Республики Беларусь, 27.03.2025, 5/54687) - внесены изменения и дополнения, вступившие в силу 28 марта 2025 г. и 1 апреля 2025 г.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B7AA2">
      <w:pPr>
        <w:pStyle w:val="izvlechen"/>
        <w:rPr>
          <w:color w:val="000000"/>
        </w:rPr>
      </w:pPr>
      <w:r>
        <w:rPr>
          <w:color w:val="000000"/>
        </w:rPr>
        <w:t>(Извлечение)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B7AA2">
      <w:pPr>
        <w:pStyle w:val="preamble"/>
        <w:rPr>
          <w:color w:val="000000"/>
        </w:rPr>
      </w:pPr>
      <w:r>
        <w:rPr>
          <w:color w:val="000000"/>
        </w:rPr>
        <w:t>Во исполнение</w:t>
      </w:r>
      <w:r>
        <w:rPr>
          <w:color w:val="000000"/>
        </w:rPr>
        <w:t xml:space="preserve"> </w:t>
      </w:r>
      <w:r>
        <w:rPr>
          <w:color w:val="000000"/>
        </w:rPr>
        <w:t>абзаца второго пункта 3 и</w:t>
      </w:r>
      <w:r>
        <w:rPr>
          <w:color w:val="000000"/>
        </w:rPr>
        <w:t xml:space="preserve"> </w:t>
      </w:r>
      <w:r>
        <w:rPr>
          <w:color w:val="000000"/>
        </w:rPr>
        <w:t xml:space="preserve">абзаца третьего </w:t>
      </w:r>
      <w:r>
        <w:rPr>
          <w:color w:val="000000"/>
        </w:rPr>
        <w:t>подпункта 7.1 пункта 7 Декрета Президента Республики Беларусь от 2 апреля 2015 г. № 3 «О содействии занятости населения» Совет Министров Республики Беларусь ПОСТАНОВЛЯЕТ: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 xml:space="preserve">1. Утвердить Положение о порядке отнесения трудоспособных граждан к не </w:t>
      </w:r>
      <w:proofErr w:type="gramStart"/>
      <w:r>
        <w:rPr>
          <w:color w:val="000000"/>
        </w:rPr>
        <w:t>занятым</w:t>
      </w:r>
      <w:proofErr w:type="gramEnd"/>
      <w:r>
        <w:rPr>
          <w:color w:val="000000"/>
        </w:rPr>
        <w:t xml:space="preserve"> в экон</w:t>
      </w:r>
      <w:r>
        <w:rPr>
          <w:color w:val="000000"/>
        </w:rPr>
        <w:t>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 (далее – Положение) (прилагается).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2. Министерству по налогам и сборам обеспечить передачу М</w:t>
      </w:r>
      <w:r>
        <w:rPr>
          <w:color w:val="000000"/>
        </w:rPr>
        <w:t xml:space="preserve">инистерству труда и социальной </w:t>
      </w:r>
      <w:proofErr w:type="gramStart"/>
      <w:r>
        <w:rPr>
          <w:color w:val="000000"/>
        </w:rPr>
        <w:t>защиты</w:t>
      </w:r>
      <w:proofErr w:type="gramEnd"/>
      <w:r>
        <w:rPr>
          <w:color w:val="000000"/>
        </w:rPr>
        <w:t xml:space="preserve"> имущественных прав на программное обеспечение,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расходов.</w:t>
      </w:r>
    </w:p>
    <w:p w:rsidR="00000000" w:rsidRDefault="006B7AA2">
      <w:pPr>
        <w:pStyle w:val="point"/>
        <w:rPr>
          <w:color w:val="000000"/>
        </w:rPr>
      </w:pPr>
      <w:bookmarkStart w:id="2" w:name="a76"/>
      <w:bookmarkEnd w:id="2"/>
      <w:r>
        <w:rPr>
          <w:color w:val="000000"/>
        </w:rPr>
        <w:t>3. Определить владел</w:t>
      </w:r>
      <w:r>
        <w:rPr>
          <w:color w:val="000000"/>
        </w:rPr>
        <w:t>ьцем базы данных трудоспособных граждан, не занятых в экономике (далее – база данных), Министерство труда и социальной защиты, а оператором базы данных, обеспечивающим создание и сопровождение базы данных при ее формировании и ведении, – республиканское ун</w:t>
      </w:r>
      <w:r>
        <w:rPr>
          <w:color w:val="000000"/>
        </w:rPr>
        <w:t>итарное предприятие «Центр информационных технологий Министерства труда и социальной защиты Республики Беларусь» (далее – оператор).</w:t>
      </w:r>
    </w:p>
    <w:p w:rsidR="00000000" w:rsidRDefault="006B7AA2">
      <w:pPr>
        <w:pStyle w:val="point"/>
        <w:rPr>
          <w:color w:val="000000"/>
        </w:rPr>
      </w:pPr>
      <w:bookmarkStart w:id="3" w:name="a5"/>
      <w:bookmarkEnd w:id="3"/>
      <w:r>
        <w:rPr>
          <w:color w:val="000000"/>
        </w:rPr>
        <w:t>4. </w:t>
      </w: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5. Министерству связи и информатизации обеспечить финансирование мероприятий по созданию и а</w:t>
      </w:r>
      <w:r>
        <w:rPr>
          <w:color w:val="000000"/>
        </w:rPr>
        <w:t>втоматизации процесса формирования базы данных в рамках реализации</w:t>
      </w:r>
      <w:r>
        <w:rPr>
          <w:color w:val="000000"/>
        </w:rPr>
        <w:t xml:space="preserve"> </w:t>
      </w:r>
      <w:r>
        <w:rPr>
          <w:color w:val="000000"/>
        </w:rPr>
        <w:t>мероприятия 12 подпрограммы 2 Государственной программы развития цифровой экономики и информационного общества на 2016–2020 годы, утвержденной постановлением Совета Министров Республики Бел</w:t>
      </w:r>
      <w:r>
        <w:rPr>
          <w:color w:val="000000"/>
        </w:rPr>
        <w:t>арусь от 23 марта 2016 г. № 235.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6. </w:t>
      </w:r>
      <w:proofErr w:type="gramStart"/>
      <w:r>
        <w:rPr>
          <w:color w:val="000000"/>
        </w:rPr>
        <w:t xml:space="preserve">Государственным органам, иным организациям, представляющим списки идентификационных номеров граждан для формирования базы данных, за исключением государственных органов, указанных в приложении 2 к Положению, совместно с </w:t>
      </w:r>
      <w:r>
        <w:rPr>
          <w:color w:val="000000"/>
        </w:rPr>
        <w:t>республиканским унитарным предприятием «Национальный центр электронных услуг» (далее – НЦЭУ) обеспечить:</w:t>
      </w:r>
      <w:proofErr w:type="gramEnd"/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 xml:space="preserve">проведение до 1 июня 2018 г. организационно-технических мероприятий по интеграции в общегосударственную автоматизированную информационную систему </w:t>
      </w:r>
      <w:r>
        <w:rPr>
          <w:color w:val="000000"/>
        </w:rPr>
        <w:lastRenderedPageBreak/>
        <w:t>госуд</w:t>
      </w:r>
      <w:r>
        <w:rPr>
          <w:color w:val="000000"/>
        </w:rPr>
        <w:t>арственных информационных систем и ресурсов, учитывающих отдельные категории граждан, в целях автоматизации процесса формирования базы данных в электронной форме;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передачу не позднее 1 сентября 2018 г. и далее в установленные сроки сведений для формировани</w:t>
      </w:r>
      <w:r>
        <w:rPr>
          <w:color w:val="000000"/>
        </w:rPr>
        <w:t>я базы данных.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Персональную ответственность за предоставление достоверной информации для формирования (актуализации) базы данных возложить на руководителей республиканских органов государственного управления и иных организаций, подчиненных Правительств</w:t>
      </w:r>
      <w:r>
        <w:rPr>
          <w:color w:val="000000"/>
        </w:rPr>
        <w:t>у Республики Беларусь, председателей облисполкомов и Минского горисполкома, а также руководителей иных организаций, представляющих такую информацию.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7. Министерству труда и социальной защиты совместно с НЦЭУ до 30 ноября 2018 г. обеспечить доступ местным и</w:t>
      </w:r>
      <w:r>
        <w:rPr>
          <w:color w:val="000000"/>
        </w:rPr>
        <w:t>сполнительным и распорядительным органам к базе данных посредством общегосударственной автоматизированной информационной системы.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Местным исполнительным и распорядительным органам до 30 ноября 2018 г. провести необходимые организационно-технические меропри</w:t>
      </w:r>
      <w:r>
        <w:rPr>
          <w:color w:val="000000"/>
        </w:rPr>
        <w:t>ятия для получения доступа к базе данных посредством общегосударственной автоматизированной информационной системы.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Местным исполнительным и распорядительным органам обеспечить взаимодействие военных комиссариатов (обособленных подразделений военных ко</w:t>
      </w:r>
      <w:r>
        <w:rPr>
          <w:color w:val="000000"/>
        </w:rPr>
        <w:t>миссариатов) с постоянно действующими комиссиями по координации работы по содействию занятости населения (далее – комиссии) в целях передачи информации в отношении граждан, призванных и отправленных к месту прохождения срочной военной службы, службы в резе</w:t>
      </w:r>
      <w:r>
        <w:rPr>
          <w:color w:val="000000"/>
        </w:rPr>
        <w:t>рве, в следующие сроки: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до 20 июня текущего года – в отношении граждан, призванных и отправленных для прохождения указанной службы в феврале–мае текущего года;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до 20 декабря текущего года – в отношении граждан, призванных и отправленных для прохождения дан</w:t>
      </w:r>
      <w:r>
        <w:rPr>
          <w:color w:val="000000"/>
        </w:rPr>
        <w:t>ной службы в августе–ноябре текущего года.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8. Сопровождение, доработка и развитие базы данных, оплата услуг по предоставлению сведений из информационных ресурсов научно-производственного государственного республиканского унитарного предприятия «Национально</w:t>
      </w:r>
      <w:r>
        <w:rPr>
          <w:color w:val="000000"/>
        </w:rPr>
        <w:t>е кадастровое агентство» осуществляются за счет средств, предусмотренных в республиканском бюджете на содержание Министерства труда и социальной защиты.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9. Утратил силу.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10. Признать утратившим силу</w:t>
      </w:r>
      <w:r>
        <w:rPr>
          <w:color w:val="000000"/>
        </w:rPr>
        <w:t xml:space="preserve"> </w:t>
      </w:r>
      <w:r>
        <w:rPr>
          <w:color w:val="000000"/>
        </w:rPr>
        <w:t>постановление Совета Министров Республики Беларусь от 28 </w:t>
      </w:r>
      <w:r>
        <w:rPr>
          <w:color w:val="000000"/>
        </w:rPr>
        <w:t>октября 2015 г. № 904 «Об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 апреля 2015 г. № 3» (Национальный правовой Интернет-портал Республики Беларусь, 03</w:t>
      </w:r>
      <w:r>
        <w:rPr>
          <w:color w:val="000000"/>
        </w:rPr>
        <w:t>.11.2015, 5/41232).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lastRenderedPageBreak/>
        <w:t xml:space="preserve">11. Настоящее постановление вступает в силу после его официального опубликования, за исключением пункта 4, вступающего в силу </w:t>
      </w:r>
      <w:proofErr w:type="gramStart"/>
      <w:r>
        <w:rPr>
          <w:color w:val="000000"/>
        </w:rPr>
        <w:t>с даты принятия</w:t>
      </w:r>
      <w:proofErr w:type="gramEnd"/>
      <w:r>
        <w:rPr>
          <w:color w:val="000000"/>
        </w:rPr>
        <w:t xml:space="preserve"> настоящего постановления.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B7AA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B7AA2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А.Кобяков</w:t>
            </w:r>
            <w:proofErr w:type="spellEnd"/>
          </w:p>
        </w:tc>
      </w:tr>
    </w:tbl>
    <w:p w:rsidR="00000000" w:rsidRDefault="006B7AA2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6B7AA2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6B7AA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31.03.2018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239</w:t>
            </w:r>
          </w:p>
        </w:tc>
      </w:tr>
    </w:tbl>
    <w:p w:rsidR="00000000" w:rsidRDefault="006B7AA2">
      <w:pPr>
        <w:pStyle w:val="titleu"/>
        <w:rPr>
          <w:color w:val="000000"/>
        </w:rPr>
      </w:pPr>
      <w:bookmarkStart w:id="4" w:name="a2"/>
      <w:bookmarkEnd w:id="4"/>
      <w:r>
        <w:rPr>
          <w:color w:val="000000"/>
        </w:rPr>
        <w:t xml:space="preserve">ПОЛОЖЕНИЕ </w:t>
      </w:r>
      <w:r>
        <w:rPr>
          <w:color w:val="000000"/>
        </w:rPr>
        <w:br/>
        <w:t>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порядке отнесения</w:t>
      </w:r>
      <w:r>
        <w:rPr>
          <w:color w:val="000000"/>
        </w:rPr>
        <w:t xml:space="preserve"> трудоспособных граждан к не </w:t>
      </w:r>
      <w:proofErr w:type="gramStart"/>
      <w:r>
        <w:rPr>
          <w:color w:val="000000"/>
        </w:rPr>
        <w:t>занятым</w:t>
      </w:r>
      <w:proofErr w:type="gramEnd"/>
      <w:r>
        <w:rPr>
          <w:color w:val="000000"/>
        </w:rPr>
        <w:t xml:space="preserve"> в экономике, формирования и ведения базы данных трудоспособных граждан, не занятых в экономике, включая взаим</w:t>
      </w:r>
      <w:r>
        <w:rPr>
          <w:color w:val="000000"/>
        </w:rPr>
        <w:t>одействие в этих целях государственных органов и организаций</w:t>
      </w:r>
    </w:p>
    <w:p w:rsidR="00000000" w:rsidRDefault="006B7AA2">
      <w:pPr>
        <w:pStyle w:val="izvlechen"/>
        <w:rPr>
          <w:color w:val="000000"/>
        </w:rPr>
      </w:pPr>
      <w:r>
        <w:rPr>
          <w:color w:val="000000"/>
        </w:rPr>
        <w:t>(Извлечение)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1. </w:t>
      </w:r>
      <w:proofErr w:type="gramStart"/>
      <w:r>
        <w:rPr>
          <w:color w:val="000000"/>
        </w:rPr>
        <w:t>Настоящим Положением определяется порядок отнесения трудоспособных граждан к не занятым в экономике, формирования и ведения базы данных трудоспособных граждан, не занятых в экономике, включая порядок взаимодействия государственных органов и организаций при</w:t>
      </w:r>
      <w:r>
        <w:rPr>
          <w:color w:val="000000"/>
        </w:rPr>
        <w:t xml:space="preserve"> формировании и ведении базы данных трудоспособных граждан, не занятых в экономике, в целях реализации</w:t>
      </w:r>
      <w:r>
        <w:rPr>
          <w:color w:val="000000"/>
        </w:rPr>
        <w:t xml:space="preserve"> </w:t>
      </w:r>
      <w:r>
        <w:rPr>
          <w:color w:val="000000"/>
        </w:rPr>
        <w:t>Декрета Президента Республики Беларусь от 2 апреля 2015 г. № 3.</w:t>
      </w:r>
      <w:proofErr w:type="gramEnd"/>
    </w:p>
    <w:p w:rsidR="00000000" w:rsidRDefault="006B7AA2">
      <w:pPr>
        <w:pStyle w:val="point"/>
        <w:rPr>
          <w:color w:val="000000"/>
        </w:rPr>
      </w:pPr>
      <w:bookmarkStart w:id="5" w:name="a27"/>
      <w:bookmarkEnd w:id="5"/>
      <w:r>
        <w:rPr>
          <w:color w:val="000000"/>
        </w:rPr>
        <w:t>2. Трудоспособными гражданами Республики Беларусь, иностранными гражданами и лицами без г</w:t>
      </w:r>
      <w:r>
        <w:rPr>
          <w:color w:val="000000"/>
        </w:rPr>
        <w:t>ражданства, получившими разрешение на постоянное проживание в Республике Беларусь и</w:t>
      </w:r>
      <w:r>
        <w:rPr>
          <w:color w:val="000000"/>
        </w:rPr>
        <w:t xml:space="preserve"> </w:t>
      </w:r>
      <w:r>
        <w:rPr>
          <w:color w:val="000000"/>
        </w:rPr>
        <w:t>вид на жительство в Республике Беларусь (далее – граждане), не занятыми в экономике, являются граждане в возрасте от 18 лет до общеустановленного пенсионного возраста, кото</w:t>
      </w:r>
      <w:r>
        <w:rPr>
          <w:color w:val="000000"/>
        </w:rPr>
        <w:t>рые не относятся к следующим категориям лиц: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граждане, считающиеся занятыми в экономике в соответствии с пунктом 3 настоящего Положения;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граждане, не относящиеся к трудоспособным гражданам, не занятым в экономике, в соответствии с пунктом 4 настоящего Поло</w:t>
      </w:r>
      <w:r>
        <w:rPr>
          <w:color w:val="000000"/>
        </w:rPr>
        <w:t>жения.</w:t>
      </w:r>
    </w:p>
    <w:p w:rsidR="00000000" w:rsidRDefault="006B7AA2">
      <w:pPr>
        <w:pStyle w:val="point"/>
        <w:rPr>
          <w:color w:val="000000"/>
        </w:rPr>
      </w:pPr>
      <w:bookmarkStart w:id="6" w:name="a12"/>
      <w:bookmarkEnd w:id="6"/>
      <w:r>
        <w:rPr>
          <w:color w:val="000000"/>
        </w:rPr>
        <w:t>3. Занятыми в экономике считаются граждане: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работающие (служащие) по трудовому</w:t>
      </w:r>
      <w:r>
        <w:rPr>
          <w:color w:val="000000"/>
        </w:rPr>
        <w:t xml:space="preserve"> </w:t>
      </w:r>
      <w:r>
        <w:rPr>
          <w:color w:val="000000"/>
        </w:rPr>
        <w:t xml:space="preserve">договору (контракту), заключенному в соответствии с законодательством о труде, на государственных должностях, при занятии </w:t>
      </w:r>
      <w:r>
        <w:rPr>
          <w:color w:val="000000"/>
        </w:rPr>
        <w:lastRenderedPageBreak/>
        <w:t>которых контракт не заключается, на условиях чле</w:t>
      </w:r>
      <w:r>
        <w:rPr>
          <w:color w:val="000000"/>
        </w:rPr>
        <w:t>нства в производственном кооперативе или крестьянском (фермерском) хозяйстве;</w:t>
      </w:r>
    </w:p>
    <w:p w:rsidR="00000000" w:rsidRDefault="006B7AA2">
      <w:pPr>
        <w:pStyle w:val="newncpi"/>
        <w:rPr>
          <w:color w:val="000000"/>
        </w:rPr>
      </w:pPr>
      <w:bookmarkStart w:id="7" w:name="a98"/>
      <w:bookmarkEnd w:id="7"/>
      <w:proofErr w:type="gramStart"/>
      <w:r>
        <w:rPr>
          <w:color w:val="000000"/>
        </w:rPr>
        <w:t>являющиеся индивидуальными предпринимателями, – при условии уплаты с доходов, полученных от осуществления предпринимательской деятельности, подоходного налога с физических лиц и </w:t>
      </w:r>
      <w:r>
        <w:rPr>
          <w:color w:val="000000"/>
        </w:rPr>
        <w:t>(или) единого налога с индивидуальных предпринимателей и иных физических лиц за соответствующий период осуществления деятельности, а в случае освобождения в соответствии с законодательными актами от уплаты данных налогов в связи с использованием льгот по э</w:t>
      </w:r>
      <w:r>
        <w:rPr>
          <w:color w:val="000000"/>
        </w:rPr>
        <w:t>тим налогам, включая использование налоговых вычетов, – независимо</w:t>
      </w:r>
      <w:proofErr w:type="gramEnd"/>
      <w:r>
        <w:rPr>
          <w:color w:val="000000"/>
        </w:rPr>
        <w:t xml:space="preserve"> от их уплаты;</w:t>
      </w:r>
    </w:p>
    <w:p w:rsidR="00000000" w:rsidRDefault="006B7AA2">
      <w:pPr>
        <w:pStyle w:val="newncpi"/>
        <w:rPr>
          <w:color w:val="000000"/>
        </w:rPr>
      </w:pPr>
      <w:bookmarkStart w:id="8" w:name="a78"/>
      <w:bookmarkEnd w:id="8"/>
      <w:r>
        <w:rPr>
          <w:color w:val="000000"/>
        </w:rPr>
        <w:t>выполняющие работы по гражданско-правовым договорам, предметом которых является выполнение работ, оказание услуг или создание объектов интеллектуальной собственности, при усло</w:t>
      </w:r>
      <w:r>
        <w:rPr>
          <w:color w:val="000000"/>
        </w:rPr>
        <w:t>вии выплаты вознаграждений за выполненные работы, оказанные услуги или созданные объекты интеллектуальной собственности;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осуществляющие индивидуальную предпринимательскую деятельность с применением единого налога с индивидуальных предпринимателей и иных фи</w:t>
      </w:r>
      <w:r>
        <w:rPr>
          <w:color w:val="000000"/>
        </w:rPr>
        <w:t>зических лиц в форме самостоятельной профессиональной деятельности – при условии уплаты за соответствующий период осуществления деятельности указанного налога по такой деятельности;</w:t>
      </w:r>
    </w:p>
    <w:p w:rsidR="00000000" w:rsidRDefault="006B7AA2">
      <w:pPr>
        <w:pStyle w:val="newncpi"/>
        <w:rPr>
          <w:color w:val="000000"/>
        </w:rPr>
      </w:pPr>
      <w:bookmarkStart w:id="9" w:name="a95"/>
      <w:bookmarkEnd w:id="9"/>
      <w:r>
        <w:rPr>
          <w:color w:val="000000"/>
        </w:rPr>
        <w:t>осуществляющие индивидуальную предпринимательскую деятельность с применени</w:t>
      </w:r>
      <w:r>
        <w:rPr>
          <w:color w:val="000000"/>
        </w:rPr>
        <w:t>ем налога на профессиональный доход в форме самостоятельной профессиональной деятельности, в форме ремесленной деятельности в порядке и на условиях, определенных Президентом Республики Беларусь, – при условии его уплаты;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являющиеся военнослужащими, сотрудн</w:t>
      </w:r>
      <w:r>
        <w:rPr>
          <w:color w:val="000000"/>
        </w:rPr>
        <w:t>иками (работниками) военизированной организации, имеющими специальные звания;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являющиеся резервистами во время прохождения занятий и учебных сборов;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являющиеся военнообязанными во время прохождения военных или специальных сборов;</w:t>
      </w:r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t>проходящие</w:t>
      </w:r>
      <w:proofErr w:type="gramEnd"/>
      <w:r>
        <w:rPr>
          <w:color w:val="000000"/>
        </w:rPr>
        <w:t xml:space="preserve"> альтернативную </w:t>
      </w:r>
      <w:r>
        <w:rPr>
          <w:color w:val="000000"/>
        </w:rPr>
        <w:t>службу;</w:t>
      </w:r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t>являющиеся</w:t>
      </w:r>
      <w:proofErr w:type="gramEnd"/>
      <w:r>
        <w:rPr>
          <w:color w:val="000000"/>
        </w:rPr>
        <w:t xml:space="preserve"> адвокатами, нотариусами;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 xml:space="preserve">осуществляющие индивидуальную предпринимательскую деятельность с применением особых режимов налогообложения в форме деятельности по оказанию услуг в 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 xml:space="preserve"> в порядке и на условиях, определенных През</w:t>
      </w:r>
      <w:r>
        <w:rPr>
          <w:color w:val="000000"/>
        </w:rPr>
        <w:t>идентом Республики Беларусь;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осуществляющие индивидуальную предпринимательскую деятельность с применением сбора за осуществление ремесленной деятельности в форме ремесленной деятельности в порядке и на условиях, определенных Президентом Республики Беларусь</w:t>
      </w:r>
      <w:r>
        <w:rPr>
          <w:color w:val="000000"/>
        </w:rPr>
        <w:t>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являющиеся собственниками имущества (учредителями, участниками) коммерческих организаций, за исключением акционерных обществ;</w:t>
      </w:r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lastRenderedPageBreak/>
        <w:t>осуществляющие</w:t>
      </w:r>
      <w:proofErr w:type="gramEnd"/>
      <w:r>
        <w:rPr>
          <w:color w:val="000000"/>
        </w:rPr>
        <w:t xml:space="preserve"> творческую деятельность в качестве творческого работника, статус которого подтверждается творческим союзом, члено</w:t>
      </w:r>
      <w:r>
        <w:rPr>
          <w:color w:val="000000"/>
        </w:rPr>
        <w:t>м которого он является, или профессиональным</w:t>
      </w:r>
      <w:r>
        <w:rPr>
          <w:color w:val="000000"/>
        </w:rPr>
        <w:t xml:space="preserve"> </w:t>
      </w:r>
      <w:r>
        <w:rPr>
          <w:color w:val="000000"/>
        </w:rPr>
        <w:t>сертификатом творческого работника, выдаваемым в соответствии с законодательством;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являющиеся священнослужителями, церковнослужителями религиозной организации любой конфессии, участниками (членами) монастыря, мо</w:t>
      </w:r>
      <w:r>
        <w:rPr>
          <w:color w:val="000000"/>
        </w:rPr>
        <w:t>нашеской общины;</w:t>
      </w:r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t>являющиеся</w:t>
      </w:r>
      <w:proofErr w:type="gramEnd"/>
      <w:r>
        <w:rPr>
          <w:color w:val="000000"/>
        </w:rPr>
        <w:t xml:space="preserve"> учащимися духовных учебных заведений;</w:t>
      </w:r>
    </w:p>
    <w:p w:rsidR="00000000" w:rsidRDefault="006B7AA2">
      <w:pPr>
        <w:pStyle w:val="newncpi"/>
        <w:rPr>
          <w:color w:val="000000"/>
        </w:rPr>
      </w:pPr>
      <w:bookmarkStart w:id="10" w:name="a86"/>
      <w:bookmarkEnd w:id="10"/>
      <w:proofErr w:type="gramStart"/>
      <w:r>
        <w:rPr>
          <w:color w:val="000000"/>
        </w:rPr>
        <w:t>зарегистрированные по месту жительства на территориях Республики Беларусь, определяемых решениями облисполкомов, Минского горисполкома, производящие продукцию растениеводства (за исключением</w:t>
      </w:r>
      <w:r>
        <w:rPr>
          <w:color w:val="000000"/>
        </w:rPr>
        <w:t xml:space="preserve"> продукции цветоводства, декоративных растений, их семян и рассады), животноводства на находящемся на территории Республики Беларусь земельном участке, предоставленном им (членам их семьи*) для ведения личного подсобного хозяйства, огородничества, традицио</w:t>
      </w:r>
      <w:r>
        <w:rPr>
          <w:color w:val="000000"/>
        </w:rPr>
        <w:t>нных народных промыслов (ремесел), сенокошения и выпаса сельскохозяйственных животных, ведения крестьянского (фермерского) хозяйства, строительства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 обслуживания жилого дома, в том числе строительства и (или) обслуживания одноквартирного, блокированного ж</w:t>
      </w:r>
      <w:r>
        <w:rPr>
          <w:color w:val="000000"/>
        </w:rPr>
        <w:t>илого дома, обслуживания зарегистрированной организацией по государственной регистрации недвижимого имущества, прав на него и сделок с ним квартиры в блокированном жилом доме, и не отсутствующие на территории Республики Беларусь суммарно 30 и более календа</w:t>
      </w:r>
      <w:r>
        <w:rPr>
          <w:color w:val="000000"/>
        </w:rPr>
        <w:t>рных дней в квартале, за который сформирована база данных (далее – фактически проживающие в Республике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Беларусь);</w:t>
      </w:r>
      <w:proofErr w:type="gramEnd"/>
    </w:p>
    <w:p w:rsidR="00000000" w:rsidRDefault="006B7AA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B7AA2">
      <w:pPr>
        <w:pStyle w:val="snoski"/>
        <w:spacing w:after="240"/>
        <w:rPr>
          <w:color w:val="000000"/>
        </w:rPr>
      </w:pPr>
      <w:bookmarkStart w:id="11" w:name="a24"/>
      <w:bookmarkEnd w:id="11"/>
      <w:proofErr w:type="gramStart"/>
      <w:r>
        <w:rPr>
          <w:color w:val="000000"/>
        </w:rPr>
        <w:t>* Для целей настоящего Положения под членами семьи гражданина понимаются супруг (супруга), родители (усыновител</w:t>
      </w:r>
      <w:r>
        <w:rPr>
          <w:color w:val="000000"/>
        </w:rPr>
        <w:t xml:space="preserve">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 xml:space="preserve">), дети, в том числе усыновленные, удочеренные, дед, бабка, внуки, прадед, прабабка, правнуки, а также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дети, в том числе усыновленные, удочеренные, дед, бабка, внуки, прадед, прабабка, правнуки супруга (су</w:t>
      </w:r>
      <w:r>
        <w:rPr>
          <w:color w:val="000000"/>
        </w:rPr>
        <w:t>пруги).</w:t>
      </w:r>
      <w:proofErr w:type="gramEnd"/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являющиеся зарегистрированными безработными в органах по труду, занятости и социальной защите;</w:t>
      </w:r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получающие образование в дневной форме получения образования, а также получающие образование на дому, за исключением дополнительного образования детей и </w:t>
      </w:r>
      <w:r>
        <w:rPr>
          <w:color w:val="000000"/>
        </w:rPr>
        <w:t>молодежи и дополнительного образования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</w:t>
      </w:r>
      <w:r>
        <w:rPr>
          <w:color w:val="000000"/>
        </w:rPr>
        <w:t>ршенствования возможностей и способностей личности;</w:t>
      </w:r>
      <w:proofErr w:type="gramEnd"/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являющиеся членами совета директоров (наблюдательного совета) хозяйственного общества при условии выплаты им вознаграждения;</w:t>
      </w:r>
    </w:p>
    <w:p w:rsidR="00000000" w:rsidRDefault="006B7AA2">
      <w:pPr>
        <w:pStyle w:val="newncpi"/>
        <w:rPr>
          <w:color w:val="000000"/>
        </w:rPr>
      </w:pPr>
      <w:bookmarkStart w:id="12" w:name="a85"/>
      <w:bookmarkEnd w:id="12"/>
      <w:proofErr w:type="gramStart"/>
      <w:r>
        <w:rPr>
          <w:color w:val="000000"/>
        </w:rPr>
        <w:t>являющиеся</w:t>
      </w:r>
      <w:proofErr w:type="gramEnd"/>
      <w:r>
        <w:rPr>
          <w:color w:val="000000"/>
        </w:rPr>
        <w:t xml:space="preserve"> матерью (мачехой) или отцом (отчимом), усыновителем (</w:t>
      </w:r>
      <w:proofErr w:type="spellStart"/>
      <w:r>
        <w:rPr>
          <w:color w:val="000000"/>
        </w:rPr>
        <w:t>удочерителем</w:t>
      </w:r>
      <w:proofErr w:type="spellEnd"/>
      <w:r>
        <w:rPr>
          <w:color w:val="000000"/>
        </w:rPr>
        <w:t xml:space="preserve">), </w:t>
      </w:r>
      <w:r>
        <w:rPr>
          <w:color w:val="000000"/>
        </w:rPr>
        <w:t>опекуном (попечителем), фактически проживающие в Республике Беларусь (за исключением случаев выезда за границу на лечение и (или) оздоровление) и воспитывающие ребенка-инвалида в возрасте до 18 лет**;</w:t>
      </w:r>
    </w:p>
    <w:p w:rsidR="00000000" w:rsidRDefault="006B7AA2">
      <w:pPr>
        <w:pStyle w:val="newncpi"/>
        <w:rPr>
          <w:color w:val="000000"/>
        </w:rPr>
      </w:pPr>
      <w:bookmarkStart w:id="13" w:name="a93"/>
      <w:bookmarkEnd w:id="13"/>
      <w:r>
        <w:rPr>
          <w:color w:val="000000"/>
        </w:rPr>
        <w:lastRenderedPageBreak/>
        <w:t>из числа женщин, фактически проживающих в </w:t>
      </w:r>
      <w:r>
        <w:rPr>
          <w:color w:val="000000"/>
        </w:rPr>
        <w:t>Республике Беларусь (за исключением случаев выезда за границу на лечение и (или) оздоровление) и воспитывающих ребенка в возрасте до 7 лет, троих и более несовершеннолетних детей, являющихся матерью (мачехой), усыновителем (</w:t>
      </w:r>
      <w:proofErr w:type="spellStart"/>
      <w:r>
        <w:rPr>
          <w:color w:val="000000"/>
        </w:rPr>
        <w:t>удочерителем</w:t>
      </w:r>
      <w:proofErr w:type="spellEnd"/>
      <w:r>
        <w:rPr>
          <w:color w:val="000000"/>
        </w:rPr>
        <w:t>), опекуном (попечит</w:t>
      </w:r>
      <w:r>
        <w:rPr>
          <w:color w:val="000000"/>
        </w:rPr>
        <w:t>елем)**;</w:t>
      </w:r>
    </w:p>
    <w:p w:rsidR="00000000" w:rsidRDefault="006B7AA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B7AA2">
      <w:pPr>
        <w:pStyle w:val="snoski"/>
        <w:spacing w:after="240"/>
        <w:rPr>
          <w:color w:val="000000"/>
        </w:rPr>
      </w:pPr>
      <w:bookmarkStart w:id="14" w:name="a52"/>
      <w:bookmarkEnd w:id="14"/>
      <w:proofErr w:type="gramStart"/>
      <w:r>
        <w:rPr>
          <w:color w:val="000000"/>
        </w:rPr>
        <w:t>** Для целей абзацев двадцать второго и двадцать третьего пункта 3 настоящего Положения учитываются дети, находящиеся у гражданина на иждивении и воспитании, в том числе усыновленные (удочеренные), пасынки и падчериц</w:t>
      </w:r>
      <w:r>
        <w:rPr>
          <w:color w:val="000000"/>
        </w:rPr>
        <w:t>ы, дети, над которыми установлена опека (попечительство), и не учитываются дети, в отношении которых родители (единственный родитель) лишены родительских прав, отобранные из семьи, воспитываемые в приемных семьях, детских домах семейного типа, находящиеся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в детских </w:t>
      </w:r>
      <w:proofErr w:type="spellStart"/>
      <w:r>
        <w:rPr>
          <w:color w:val="000000"/>
        </w:rPr>
        <w:t>интернатных</w:t>
      </w:r>
      <w:proofErr w:type="spellEnd"/>
      <w:r>
        <w:rPr>
          <w:color w:val="000000"/>
        </w:rPr>
        <w:t xml:space="preserve"> учреждениях, учреждениях образования с круглосуточным режимом пребывания.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включенные в списочные составы национальных и сборных команд Республики Беларусь по видам спорта;</w:t>
      </w:r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t>являющиеся</w:t>
      </w:r>
      <w:proofErr w:type="gramEnd"/>
      <w:r>
        <w:rPr>
          <w:color w:val="000000"/>
        </w:rPr>
        <w:t xml:space="preserve"> спортсменами-учащимися специализированных учебно-сп</w:t>
      </w:r>
      <w:r>
        <w:rPr>
          <w:color w:val="000000"/>
        </w:rPr>
        <w:t>ортивных учреждений, детско-юношеских спортивных школ (специализированных детско-юношеских школ олимпийского резерва), включенных в структуру клубов по виду (видам) спорта в виде обособленных структурных подразделений;</w:t>
      </w:r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t>состоящие на учете в городских, район</w:t>
      </w:r>
      <w:r>
        <w:rPr>
          <w:color w:val="000000"/>
        </w:rPr>
        <w:t>ных, районных в городах отделах (секторах) областных, Минского городского управлений Фонда социальной защиты населения Министерства труда и социальной защиты (далее – органы Фонда) в качестве плательщиков обязательных страховых взносов, работающие за преде</w:t>
      </w:r>
      <w:r>
        <w:rPr>
          <w:color w:val="000000"/>
        </w:rPr>
        <w:t>лами Республики Беларусь, – при условии уплаты за соответствующий период обязательных страховых взносов в бюджет государственного внебюджетного фонда социальной защиты населения Республики Беларусь;</w:t>
      </w:r>
      <w:proofErr w:type="gramEnd"/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состоящие на учете в органах Фонда, работающие в представ</w:t>
      </w:r>
      <w:r>
        <w:rPr>
          <w:color w:val="000000"/>
        </w:rPr>
        <w:t>ительствах международных организаций в Республике Беларусь, дипломатических представительствах и консульских учреждениях иностранных госуда</w:t>
      </w:r>
      <w:proofErr w:type="gramStart"/>
      <w:r>
        <w:rPr>
          <w:color w:val="000000"/>
        </w:rPr>
        <w:t>рств в Р</w:t>
      </w:r>
      <w:proofErr w:type="gramEnd"/>
      <w:r>
        <w:rPr>
          <w:color w:val="000000"/>
        </w:rPr>
        <w:t>еспублике Беларусь, – при условии уплаты за соответствующий период обязательных страховых взносов в бюджет го</w:t>
      </w:r>
      <w:r>
        <w:rPr>
          <w:color w:val="000000"/>
        </w:rPr>
        <w:t>сударственного внебюджетного фонда социальной защиты населения Республики Беларусь.</w:t>
      </w:r>
    </w:p>
    <w:p w:rsidR="00000000" w:rsidRDefault="006B7AA2">
      <w:pPr>
        <w:pStyle w:val="point"/>
        <w:rPr>
          <w:color w:val="000000"/>
        </w:rPr>
      </w:pPr>
      <w:bookmarkStart w:id="15" w:name="a13"/>
      <w:bookmarkEnd w:id="15"/>
      <w:r>
        <w:rPr>
          <w:color w:val="000000"/>
        </w:rPr>
        <w:t>4. К трудоспособным гражданам, не занятым в экономике, не относятся граждане:</w:t>
      </w:r>
    </w:p>
    <w:p w:rsidR="00000000" w:rsidRDefault="006B7AA2">
      <w:pPr>
        <w:pStyle w:val="newncpi"/>
        <w:rPr>
          <w:color w:val="000000"/>
        </w:rPr>
      </w:pPr>
      <w:bookmarkStart w:id="16" w:name="a30"/>
      <w:bookmarkEnd w:id="16"/>
      <w:proofErr w:type="gramStart"/>
      <w:r>
        <w:rPr>
          <w:color w:val="000000"/>
        </w:rPr>
        <w:t>с которыми прекращены трудовые отношения, – в течение квартала, следующего за кварталом, в кот</w:t>
      </w:r>
      <w:r>
        <w:rPr>
          <w:color w:val="000000"/>
        </w:rPr>
        <w:t>ором прекращены трудовые отношения, а в случае расторжения трудового</w:t>
      </w:r>
      <w:r>
        <w:rPr>
          <w:color w:val="000000"/>
        </w:rPr>
        <w:t xml:space="preserve"> </w:t>
      </w:r>
      <w:r>
        <w:rPr>
          <w:color w:val="000000"/>
        </w:rPr>
        <w:t>договора (контракта) по причине сокращения численности или штата работников, несоответствия работника занимаемой должности или выполняемой работе вследствие состояния здоровья, препятству</w:t>
      </w:r>
      <w:r>
        <w:rPr>
          <w:color w:val="000000"/>
        </w:rPr>
        <w:t>ющего продолжению данной работы, истечения срока действия контракта – в течение шести месяцев с даты увольнения;</w:t>
      </w:r>
      <w:proofErr w:type="gramEnd"/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являвшиеся военнослужащими, сотрудниками (работниками) военизированной организации, имевшими специальные звания, – в течение шести месяцев, нач</w:t>
      </w:r>
      <w:r>
        <w:rPr>
          <w:color w:val="000000"/>
        </w:rPr>
        <w:t>иная с месяца, в котором были прекращены указанные отношения;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lastRenderedPageBreak/>
        <w:t>являвшиеся резервистами во время прохождения занятий и учебных сборов, – в течение шести месяцев, начиная с месяца, в котором были прекращены указанные отношения;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 xml:space="preserve">являвшиеся военнообязанными во </w:t>
      </w:r>
      <w:r>
        <w:rPr>
          <w:color w:val="000000"/>
        </w:rPr>
        <w:t>время прохождения военных или специальных сборов, – в течение шести месяцев, начиная с месяца, в котором были прекращены указанные отношения;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закончившие прохождение альтернативной службы, – в течение шести месяцев, начиная с месяца, в котором были прекращ</w:t>
      </w:r>
      <w:r>
        <w:rPr>
          <w:color w:val="000000"/>
        </w:rPr>
        <w:t>ены указанные отношения;</w:t>
      </w:r>
    </w:p>
    <w:p w:rsidR="00000000" w:rsidRDefault="006B7AA2">
      <w:pPr>
        <w:pStyle w:val="newncpi"/>
        <w:rPr>
          <w:color w:val="000000"/>
        </w:rPr>
      </w:pPr>
      <w:bookmarkStart w:id="17" w:name="a35"/>
      <w:bookmarkEnd w:id="17"/>
      <w:proofErr w:type="gramStart"/>
      <w:r>
        <w:rPr>
          <w:color w:val="000000"/>
        </w:rPr>
        <w:t>получившие образование в дневной форме получения образования, а также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</w:t>
      </w:r>
      <w:r>
        <w:rPr>
          <w:color w:val="000000"/>
        </w:rPr>
        <w:t>рограммы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личности, – до окончания календарного года, в к</w:t>
      </w:r>
      <w:r>
        <w:rPr>
          <w:color w:val="000000"/>
        </w:rPr>
        <w:t>отором были прекращены образовательные отношения</w:t>
      </w:r>
      <w:proofErr w:type="gramEnd"/>
      <w:r>
        <w:rPr>
          <w:color w:val="000000"/>
        </w:rPr>
        <w:t xml:space="preserve"> в связи с получением образования;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являвшиеся учащимися духовных учебных заведений, – до окончания календарного года, в котором были прекращены образовательные отношения;</w:t>
      </w:r>
    </w:p>
    <w:p w:rsidR="00000000" w:rsidRDefault="006B7AA2">
      <w:pPr>
        <w:pStyle w:val="newncpi"/>
        <w:rPr>
          <w:color w:val="000000"/>
        </w:rPr>
      </w:pPr>
      <w:bookmarkStart w:id="18" w:name="a42"/>
      <w:bookmarkEnd w:id="18"/>
      <w:r>
        <w:rPr>
          <w:color w:val="000000"/>
        </w:rPr>
        <w:t xml:space="preserve">признанные инвалидами (независимо от </w:t>
      </w:r>
      <w:r>
        <w:rPr>
          <w:color w:val="000000"/>
        </w:rPr>
        <w:t>группы, причины, даты наступления и срока инвалидности);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признанные по решению суда недееспособными;</w:t>
      </w:r>
    </w:p>
    <w:p w:rsidR="00000000" w:rsidRDefault="006B7AA2">
      <w:pPr>
        <w:pStyle w:val="newncpi"/>
        <w:rPr>
          <w:color w:val="000000"/>
        </w:rPr>
      </w:pPr>
      <w:bookmarkStart w:id="19" w:name="a43"/>
      <w:bookmarkEnd w:id="19"/>
      <w:r>
        <w:rPr>
          <w:color w:val="000000"/>
        </w:rPr>
        <w:t>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</w:t>
      </w:r>
      <w:r>
        <w:rPr>
          <w:color w:val="000000"/>
        </w:rPr>
        <w:t>нием,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:rsidR="00000000" w:rsidRDefault="006B7AA2">
      <w:pPr>
        <w:pStyle w:val="newncpi"/>
        <w:rPr>
          <w:color w:val="000000"/>
        </w:rPr>
      </w:pPr>
      <w:bookmarkStart w:id="20" w:name="a44"/>
      <w:bookmarkEnd w:id="20"/>
      <w:r>
        <w:rPr>
          <w:color w:val="000000"/>
        </w:rPr>
        <w:t>являющиеся получателями пенсии, в том числе из других государств, пособий из</w:t>
      </w:r>
      <w:r>
        <w:rPr>
          <w:color w:val="000000"/>
        </w:rPr>
        <w:t xml:space="preserve"> средств республиканского бюджета, бюджета государственного внебюджетного фонда социальной защиты населения Республики Беларусь (за исключением пособий, носящих единовременный характер), пособий по временной нетрудоспособности;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являющиеся получателями госу</w:t>
      </w:r>
      <w:r>
        <w:rPr>
          <w:color w:val="000000"/>
        </w:rPr>
        <w:t>дарственной стипендии чемпионам;</w:t>
      </w:r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t>являющиеся супругом (супругой) военнослужащего, проходящего военную службу по контракту, военную службу офицеров по призыву, молодого специалиста, молодого рабочего (служащего), приступившего к работе по распределению (пере</w:t>
      </w:r>
      <w:r>
        <w:rPr>
          <w:color w:val="000000"/>
        </w:rPr>
        <w:t>распределению) или направлению (последующему направлению) на работу, – в период их совместного проживания в местностях, где отсутствовала (отсутствует) возможность их трудоустройства на время прохождения военной службы, работы по распределению (перераспред</w:t>
      </w:r>
      <w:r>
        <w:rPr>
          <w:color w:val="000000"/>
        </w:rPr>
        <w:t>елению) или направлению (последующему направлению) на работу;</w:t>
      </w:r>
      <w:proofErr w:type="gramEnd"/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lastRenderedPageBreak/>
        <w:t>являющиеся супругом (супругой) лица, назначенного на должность в межгосударственный орган, предусмотренный в международных договорах Республики Беларусь либо решениях соответствующих международн</w:t>
      </w:r>
      <w:r>
        <w:rPr>
          <w:color w:val="000000"/>
        </w:rPr>
        <w:t>ых органов;</w:t>
      </w:r>
    </w:p>
    <w:p w:rsidR="00000000" w:rsidRDefault="006B7AA2">
      <w:pPr>
        <w:pStyle w:val="newncpi"/>
        <w:rPr>
          <w:color w:val="000000"/>
        </w:rPr>
      </w:pP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;</w:t>
      </w:r>
    </w:p>
    <w:p w:rsidR="00000000" w:rsidRDefault="006B7AA2">
      <w:pPr>
        <w:pStyle w:val="newncpi"/>
        <w:rPr>
          <w:color w:val="000000"/>
        </w:rPr>
      </w:pP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являющиеся пребывающим (пребывающей) за границей на основании приказа Министерства обороны супругом (супругой) атташе по вопросам обороны при посольстве Республики Беларусь, помощника атта</w:t>
      </w:r>
      <w:r>
        <w:rPr>
          <w:color w:val="000000"/>
        </w:rPr>
        <w:t>ше по вопросам обороны при посольстве Республики Беларусь, направленных на работу в дипломатические представительства Республики Беларусь;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являющиеся пребывающим (пребывающей) за границей на основании приказа Министерства иностранных дел супругом (супругой</w:t>
      </w:r>
      <w:r>
        <w:rPr>
          <w:color w:val="000000"/>
        </w:rPr>
        <w:t>) дипломатического работника, работника административно-технического персонала, направленных на работу в дипломатические представительства и консульские учреждения Республики Беларусь;</w:t>
      </w:r>
    </w:p>
    <w:p w:rsidR="00000000" w:rsidRDefault="006B7AA2">
      <w:pPr>
        <w:pStyle w:val="newncpi"/>
        <w:rPr>
          <w:color w:val="000000"/>
        </w:rPr>
      </w:pPr>
      <w:bookmarkStart w:id="21" w:name="a87"/>
      <w:bookmarkEnd w:id="21"/>
      <w:r>
        <w:rPr>
          <w:color w:val="000000"/>
        </w:rPr>
        <w:t xml:space="preserve">получающие доходы от сдачи внаем (аренду) жилых и нежилых помещений, </w:t>
      </w:r>
      <w:proofErr w:type="spellStart"/>
      <w:r>
        <w:rPr>
          <w:color w:val="000000"/>
        </w:rPr>
        <w:t>ма</w:t>
      </w:r>
      <w:r>
        <w:rPr>
          <w:color w:val="000000"/>
        </w:rPr>
        <w:t>шино</w:t>
      </w:r>
      <w:proofErr w:type="spellEnd"/>
      <w:r>
        <w:rPr>
          <w:color w:val="000000"/>
        </w:rPr>
        <w:t>-мест, – при условии уплаты подоходного налога с физических лиц в фиксированных суммах с такого дохода;</w:t>
      </w:r>
    </w:p>
    <w:p w:rsidR="00000000" w:rsidRDefault="006B7AA2">
      <w:pPr>
        <w:pStyle w:val="newncpi"/>
        <w:rPr>
          <w:color w:val="000000"/>
        </w:rPr>
      </w:pPr>
      <w:bookmarkStart w:id="22" w:name="a47"/>
      <w:bookmarkEnd w:id="22"/>
      <w:r>
        <w:rPr>
          <w:color w:val="000000"/>
        </w:rPr>
        <w:t xml:space="preserve">граждане Республики Беларусь, прибывшие в Республику Беларусь для постоянного проживания, иностранные граждане или лица без гражданства, получившие </w:t>
      </w:r>
      <w:r>
        <w:rPr>
          <w:color w:val="000000"/>
        </w:rPr>
        <w:t>разрешение на постоянное проживание в Республике Беларусь, зарегистрированные по месту жительства в Республике Беларусь, – в течение шести месяцев, начиная с месяца, в котором они были зарегистрированы;</w:t>
      </w:r>
    </w:p>
    <w:p w:rsidR="00000000" w:rsidRDefault="006B7AA2">
      <w:pPr>
        <w:pStyle w:val="newncpi"/>
        <w:rPr>
          <w:color w:val="000000"/>
        </w:rPr>
      </w:pPr>
      <w:bookmarkStart w:id="23" w:name="a48"/>
      <w:bookmarkEnd w:id="23"/>
      <w:r>
        <w:rPr>
          <w:color w:val="000000"/>
        </w:rPr>
        <w:t xml:space="preserve">к </w:t>
      </w:r>
      <w:proofErr w:type="gramStart"/>
      <w:r>
        <w:rPr>
          <w:color w:val="000000"/>
        </w:rPr>
        <w:t>которым</w:t>
      </w:r>
      <w:proofErr w:type="gramEnd"/>
      <w:r>
        <w:rPr>
          <w:color w:val="000000"/>
        </w:rPr>
        <w:t xml:space="preserve"> применялись предусмотренные законодательными актами меры по обеспечению безопасности, не позволявшие заниматься различными видами деятельности;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выполнявшие в течение полного сезона сезонные работы, включенные в</w:t>
      </w:r>
      <w:r>
        <w:rPr>
          <w:color w:val="000000"/>
        </w:rPr>
        <w:t xml:space="preserve"> </w:t>
      </w:r>
      <w:r>
        <w:rPr>
          <w:color w:val="000000"/>
        </w:rPr>
        <w:t>Список сезонных работ, выполнение к</w:t>
      </w:r>
      <w:r>
        <w:rPr>
          <w:color w:val="000000"/>
        </w:rPr>
        <w:t>оторых в течение полного сезона засчитывается в стаж для назначения пенсии за год работы, утвержденный постановлением Совета Министров Республики Беларусь от 6 ноября 1992 г. № 671, – до начала следующего сезона;</w:t>
      </w:r>
    </w:p>
    <w:p w:rsidR="00000000" w:rsidRDefault="006B7AA2">
      <w:pPr>
        <w:pStyle w:val="newncpi"/>
        <w:rPr>
          <w:color w:val="000000"/>
        </w:rPr>
      </w:pPr>
      <w:bookmarkStart w:id="24" w:name="a40"/>
      <w:bookmarkEnd w:id="24"/>
      <w:r>
        <w:rPr>
          <w:color w:val="000000"/>
        </w:rPr>
        <w:t>находившиеся под медицинским наблюдением ор</w:t>
      </w:r>
      <w:r>
        <w:rPr>
          <w:color w:val="000000"/>
        </w:rPr>
        <w:t>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медицинскую деятельность, – в период беременнос</w:t>
      </w:r>
      <w:r>
        <w:rPr>
          <w:color w:val="000000"/>
        </w:rPr>
        <w:t>ти и родов;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находящиеся под диспансерным наблюдением в связи с хроническими или затяжными психическими расстройствами (заболеваниями), за исключением лиц, страдающих синдромом зависимости от алкоголя, наркотических средств или токсических веществ;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отбывающ</w:t>
      </w:r>
      <w:r>
        <w:rPr>
          <w:color w:val="000000"/>
        </w:rPr>
        <w:t xml:space="preserve">ие наказание по приговору суда в виде ареста, ограничения свободы, лишения свободы на определенный срок или пожизненного лишения свободы, в </w:t>
      </w:r>
      <w:r>
        <w:rPr>
          <w:color w:val="000000"/>
        </w:rPr>
        <w:lastRenderedPageBreak/>
        <w:t>отношении которых применяется мера пресечения в виде домашнего ареста либо заключения под стражу, а также находящиес</w:t>
      </w:r>
      <w:r>
        <w:rPr>
          <w:color w:val="000000"/>
        </w:rPr>
        <w:t>я в лечебно-трудовых профилакториях;</w:t>
      </w:r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t>находящиеся</w:t>
      </w:r>
      <w:proofErr w:type="gramEnd"/>
      <w:r>
        <w:rPr>
          <w:color w:val="000000"/>
        </w:rPr>
        <w:t xml:space="preserve"> в розыске;</w:t>
      </w:r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t>находящиеся</w:t>
      </w:r>
      <w:proofErr w:type="gramEnd"/>
      <w:r>
        <w:rPr>
          <w:color w:val="000000"/>
        </w:rPr>
        <w:t xml:space="preserve"> на принудительном лечении.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5. Формирование и ведение базы трудоспособных граждан, не занятых в экономике (далее – база данных), осуществляется Министерством труда и социальной защиты в</w:t>
      </w:r>
      <w:r>
        <w:rPr>
          <w:color w:val="000000"/>
        </w:rPr>
        <w:t xml:space="preserve"> целях: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формирования сведений о трудоспособных гражданах, не занятых в экономике;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ведения учета трудоспособных граждан, не занятых в экономике.</w:t>
      </w:r>
    </w:p>
    <w:p w:rsidR="00000000" w:rsidRDefault="006B7AA2">
      <w:pPr>
        <w:pStyle w:val="point"/>
        <w:rPr>
          <w:color w:val="000000"/>
        </w:rPr>
      </w:pPr>
      <w:bookmarkStart w:id="25" w:name="a6"/>
      <w:bookmarkEnd w:id="25"/>
      <w:r>
        <w:rPr>
          <w:color w:val="000000"/>
        </w:rPr>
        <w:t>6. В базу данных включается следующая обязательная информация о гражданине: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идентификационный номер;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фамилия, со</w:t>
      </w:r>
      <w:r>
        <w:rPr>
          <w:color w:val="000000"/>
        </w:rPr>
        <w:t>бственное имя, отчество (если таковое имеется) на русском языке;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дата рождения;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пол;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гражданство (подданство);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данные о регистрации по месту жительства и (или) месту пребывания;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дата смерти;</w:t>
      </w:r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дата объявления физического лица умершим, дата отмены решения об </w:t>
      </w:r>
      <w:r>
        <w:rPr>
          <w:color w:val="000000"/>
        </w:rPr>
        <w:t>объявлении физического лица умершим;</w:t>
      </w:r>
      <w:proofErr w:type="gramEnd"/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дата признания физического лица безвестно отсутствующим, дата отмены решения о признании физического лица безвестно отсутствующим;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 xml:space="preserve">дата признания физического лица </w:t>
      </w:r>
      <w:proofErr w:type="gramStart"/>
      <w:r>
        <w:rPr>
          <w:color w:val="000000"/>
        </w:rPr>
        <w:t>недееспособным</w:t>
      </w:r>
      <w:proofErr w:type="gramEnd"/>
      <w:r>
        <w:rPr>
          <w:color w:val="000000"/>
        </w:rPr>
        <w:t>, дата отмены решения о признании физическ</w:t>
      </w:r>
      <w:r>
        <w:rPr>
          <w:color w:val="000000"/>
        </w:rPr>
        <w:t>ого лица недееспособным;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идентификационный номер и дата рождения ребенка;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дата лишения родительских прав, восстановления в родительских правах;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название, серия (при наличии) и номер документа, удостоверяющего личность;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дата назначения пенсии, дата прекраще</w:t>
      </w:r>
      <w:r>
        <w:rPr>
          <w:color w:val="000000"/>
        </w:rPr>
        <w:t>ния выплаты пенсии.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7. Формирование информации, указанной в пункте 6 настоящего Положения, осуществляется без учета граждан, которые в полугодии, предшествующем формированию базы данных, являлись лицами моложе 18 лет либо достигли возраста 18 лет, достигли</w:t>
      </w:r>
      <w:r>
        <w:rPr>
          <w:color w:val="000000"/>
        </w:rPr>
        <w:t xml:space="preserve"> общеустановленного пенсионного возраста или являлись лицами старше этого возраста.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8. Министерство труда и социальной защиты: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lastRenderedPageBreak/>
        <w:t>обеспечивает функционирование и модернизацию базы данных;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осуществляет в пределах своей компетенции методическое руководство орга</w:t>
      </w:r>
      <w:r>
        <w:rPr>
          <w:color w:val="000000"/>
        </w:rPr>
        <w:t>низацией взаимодействия базы данных с государственными системами и ресурсами, учитывающими отдельные категории граждан;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обеспечивает размещение организационно-методологической информации о базе данных на своем официальном сайте в </w:t>
      </w:r>
      <w:r>
        <w:rPr>
          <w:color w:val="000000"/>
        </w:rPr>
        <w:t>глобальной компьютерной сети Интернет;</w:t>
      </w:r>
    </w:p>
    <w:p w:rsidR="00000000" w:rsidRDefault="006B7AA2">
      <w:pPr>
        <w:pStyle w:val="newncpi"/>
        <w:rPr>
          <w:color w:val="000000"/>
        </w:rPr>
      </w:pPr>
      <w:bookmarkStart w:id="26" w:name="a75"/>
      <w:bookmarkEnd w:id="26"/>
      <w:r>
        <w:rPr>
          <w:color w:val="000000"/>
        </w:rPr>
        <w:t>предоставляет государственным органам и организациям программное обеспечение для подготовки и направления ими информации в виде электронных документов в целях формирования базы данных;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определяет порядок и условия дос</w:t>
      </w:r>
      <w:r>
        <w:rPr>
          <w:color w:val="000000"/>
        </w:rPr>
        <w:t>тупа к базе данных;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обеспечивает выполнение требований законодательства об информации, информатизации и защите информации в процессе создания, ведения (модернизации) базы данных;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имеет право включать в базу данных дополнительную информацию, не указанную в </w:t>
      </w:r>
      <w:r>
        <w:rPr>
          <w:color w:val="000000"/>
        </w:rPr>
        <w:t>пункте 6 настоящего Положения.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9. Оператор осуществляет: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создание, развитие и сопровождение базы данных, в том числе техническую поддержку прикладного программного обеспечения и программно-технических средств, а также модернизацию комплексов программно-тех</w:t>
      </w:r>
      <w:r>
        <w:rPr>
          <w:color w:val="000000"/>
        </w:rPr>
        <w:t>нических средств, необходимых для функционирования базы данных;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разработку требований, в том числе технических, связанных с функционированием базы данных и ее развитием;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консультирование государственных органов и организаций по вопросам формирования и испо</w:t>
      </w:r>
      <w:r>
        <w:rPr>
          <w:color w:val="000000"/>
        </w:rPr>
        <w:t>льзования базы данных;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регистрацию (аннулирование регистрации) в базе данных лиц, ответственных за ведение базы данных, предоставление им доступа к базе данных;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анализ и обработку сведений, содержащихся в базе данных;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выполнение комплекса правовых, организ</w:t>
      </w:r>
      <w:r>
        <w:rPr>
          <w:color w:val="000000"/>
        </w:rPr>
        <w:t>ационных и технических мер по обеспечению конфиденциальности, целостности, подлинности, доступности и сохранности информации, в том числе при ее сборе, обработке, накоплении, актуализации, хранении, поиске и предоставлении;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иные функции, необходимые для об</w:t>
      </w:r>
      <w:r>
        <w:rPr>
          <w:color w:val="000000"/>
        </w:rPr>
        <w:t>еспечения функционирования базы данных.</w:t>
      </w:r>
    </w:p>
    <w:p w:rsidR="00000000" w:rsidRDefault="006B7AA2">
      <w:pPr>
        <w:pStyle w:val="point"/>
        <w:rPr>
          <w:color w:val="000000"/>
        </w:rPr>
      </w:pPr>
      <w:bookmarkStart w:id="27" w:name="a91"/>
      <w:bookmarkEnd w:id="27"/>
      <w:r>
        <w:rPr>
          <w:color w:val="000000"/>
        </w:rPr>
        <w:t>10. </w:t>
      </w:r>
      <w:proofErr w:type="gramStart"/>
      <w:r>
        <w:rPr>
          <w:color w:val="000000"/>
        </w:rPr>
        <w:t>База данных формируется на основании списков идентификационных номеров граждан, являющихся трудоспособными гражданами, занятыми в экономике, или не относящихся к трудоспособным гражданам, не занятым в экономике (</w:t>
      </w:r>
      <w:r>
        <w:rPr>
          <w:color w:val="000000"/>
        </w:rPr>
        <w:t xml:space="preserve">далее – списки идентификационных номеров граждан), за первое полугодие текущего года не позднее 1 сентября текущего года и за второе полугодие текущего года не позднее 1 марта </w:t>
      </w:r>
      <w:r>
        <w:rPr>
          <w:color w:val="000000"/>
        </w:rPr>
        <w:lastRenderedPageBreak/>
        <w:t>следующего года и актуализируется за I квартал текущего года</w:t>
      </w:r>
      <w:proofErr w:type="gramEnd"/>
      <w:r>
        <w:rPr>
          <w:color w:val="000000"/>
        </w:rPr>
        <w:t xml:space="preserve"> не позднее 1 июня и</w:t>
      </w:r>
      <w:r>
        <w:rPr>
          <w:color w:val="000000"/>
        </w:rPr>
        <w:t xml:space="preserve"> за III квартал текущего года не позднее 1 декабря.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11. Для формирования базы данных:</w:t>
      </w:r>
    </w:p>
    <w:p w:rsidR="00000000" w:rsidRDefault="006B7AA2">
      <w:pPr>
        <w:pStyle w:val="underpoint"/>
        <w:rPr>
          <w:color w:val="000000"/>
        </w:rPr>
      </w:pPr>
      <w:r>
        <w:rPr>
          <w:color w:val="000000"/>
        </w:rPr>
        <w:t>11.1. государственные органы, иные организации согласно приложению 1 представляют в Министерство труда и социальной защиты в соответствии с пунктами 16 и 17 настоящего По</w:t>
      </w:r>
      <w:r>
        <w:rPr>
          <w:color w:val="000000"/>
        </w:rPr>
        <w:t>ложения списки идентификационных номеров граждан, которые в квартале, предшествующем формированию базы данных, считались занятыми в экономике или не относились к трудоспособным гражданам, не занятым в экономике;</w:t>
      </w:r>
    </w:p>
    <w:p w:rsidR="00000000" w:rsidRDefault="006B7AA2">
      <w:pPr>
        <w:pStyle w:val="underpoint"/>
        <w:rPr>
          <w:color w:val="000000"/>
        </w:rPr>
      </w:pPr>
      <w:r>
        <w:rPr>
          <w:color w:val="000000"/>
        </w:rPr>
        <w:t>11.2. </w:t>
      </w: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.</w:t>
      </w:r>
    </w:p>
    <w:p w:rsidR="00000000" w:rsidRDefault="006B7AA2">
      <w:pPr>
        <w:pStyle w:val="point"/>
        <w:rPr>
          <w:color w:val="000000"/>
        </w:rPr>
      </w:pPr>
      <w:bookmarkStart w:id="28" w:name="a18"/>
      <w:bookmarkEnd w:id="28"/>
      <w:r>
        <w:rPr>
          <w:color w:val="000000"/>
        </w:rPr>
        <w:t>12. Минист</w:t>
      </w:r>
      <w:r>
        <w:rPr>
          <w:color w:val="000000"/>
        </w:rPr>
        <w:t>ерство внутренних дел в соответствии с законодательством и в порядке, определяемом Министром внутренних дел:</w:t>
      </w:r>
    </w:p>
    <w:p w:rsidR="00000000" w:rsidRDefault="006B7AA2">
      <w:pPr>
        <w:pStyle w:val="underpoint"/>
        <w:rPr>
          <w:color w:val="000000"/>
        </w:rPr>
      </w:pPr>
      <w:bookmarkStart w:id="29" w:name="a15"/>
      <w:bookmarkEnd w:id="29"/>
      <w:proofErr w:type="gramStart"/>
      <w:r>
        <w:rPr>
          <w:color w:val="000000"/>
        </w:rPr>
        <w:t>12.1. один раз в полугодие осуществляет формирование в виде текстового файла списка идентификационных номеров граждан в возрасте 18 лет и старше, з</w:t>
      </w:r>
      <w:r>
        <w:rPr>
          <w:color w:val="000000"/>
        </w:rPr>
        <w:t>а исключением идентификационных номеров граждан, являвшихся в полугодии, предшествующем формированию базы данных, получателями пенсий, пенсионное обеспечение которых осуществляется Министерством внутренних дел, Комитетом государственной безопасности, Минис</w:t>
      </w:r>
      <w:r>
        <w:rPr>
          <w:color w:val="000000"/>
        </w:rPr>
        <w:t>терством обороны, Министерством по чрезвычайным ситуациям.</w:t>
      </w:r>
      <w:proofErr w:type="gramEnd"/>
      <w:r>
        <w:rPr>
          <w:color w:val="000000"/>
        </w:rPr>
        <w:t xml:space="preserve"> При формировании списка идентификационных номеров граждан за первое полугодие текущего года учитываются граждане, которые на 1 июля текущего года достигли 18-летнего возраста, за второе полугодие т</w:t>
      </w:r>
      <w:r>
        <w:rPr>
          <w:color w:val="000000"/>
        </w:rPr>
        <w:t>екущего года – граждане, которые на 1 января следующего года достигли 18-летнего возраста;</w:t>
      </w:r>
    </w:p>
    <w:p w:rsidR="00000000" w:rsidRDefault="006B7AA2">
      <w:pPr>
        <w:pStyle w:val="underpoint"/>
        <w:rPr>
          <w:color w:val="000000"/>
        </w:rPr>
      </w:pPr>
      <w:r>
        <w:rPr>
          <w:color w:val="000000"/>
        </w:rPr>
        <w:t>12.2. </w:t>
      </w: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;</w:t>
      </w:r>
    </w:p>
    <w:p w:rsidR="00000000" w:rsidRDefault="006B7AA2">
      <w:pPr>
        <w:pStyle w:val="underpoint"/>
        <w:rPr>
          <w:color w:val="000000"/>
        </w:rPr>
      </w:pPr>
      <w:r>
        <w:rPr>
          <w:color w:val="000000"/>
        </w:rPr>
        <w:t>12.3. </w:t>
      </w: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;</w:t>
      </w:r>
    </w:p>
    <w:p w:rsidR="00000000" w:rsidRDefault="006B7AA2">
      <w:pPr>
        <w:pStyle w:val="underpoint"/>
        <w:rPr>
          <w:color w:val="000000"/>
        </w:rPr>
      </w:pPr>
      <w:r>
        <w:rPr>
          <w:color w:val="000000"/>
        </w:rPr>
        <w:t>12.4. </w:t>
      </w: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;</w:t>
      </w:r>
    </w:p>
    <w:p w:rsidR="00000000" w:rsidRDefault="006B7AA2">
      <w:pPr>
        <w:pStyle w:val="underpoint"/>
        <w:rPr>
          <w:color w:val="000000"/>
        </w:rPr>
      </w:pPr>
      <w:r>
        <w:rPr>
          <w:color w:val="000000"/>
        </w:rPr>
        <w:t>12.5. исключен.</w:t>
      </w:r>
    </w:p>
    <w:p w:rsidR="00000000" w:rsidRDefault="006B7AA2">
      <w:pPr>
        <w:pStyle w:val="point"/>
        <w:rPr>
          <w:color w:val="000000"/>
        </w:rPr>
      </w:pPr>
      <w:bookmarkStart w:id="30" w:name="a16"/>
      <w:bookmarkEnd w:id="30"/>
      <w:r>
        <w:rPr>
          <w:color w:val="000000"/>
        </w:rPr>
        <w:t>13. </w:t>
      </w: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.</w:t>
      </w:r>
    </w:p>
    <w:p w:rsidR="00000000" w:rsidRDefault="006B7AA2">
      <w:pPr>
        <w:pStyle w:val="point"/>
        <w:rPr>
          <w:color w:val="000000"/>
        </w:rPr>
      </w:pPr>
      <w:bookmarkStart w:id="31" w:name="a17"/>
      <w:bookmarkEnd w:id="31"/>
      <w:r>
        <w:rPr>
          <w:color w:val="000000"/>
        </w:rPr>
        <w:t>14. </w:t>
      </w:r>
      <w:r>
        <w:rPr>
          <w:i/>
          <w:iCs/>
          <w:color w:val="000000"/>
        </w:rPr>
        <w:t>Для служебн</w:t>
      </w:r>
      <w:r>
        <w:rPr>
          <w:i/>
          <w:iCs/>
          <w:color w:val="000000"/>
        </w:rPr>
        <w:t>ого пользования</w:t>
      </w:r>
      <w:r>
        <w:rPr>
          <w:color w:val="000000"/>
        </w:rPr>
        <w:t>.</w:t>
      </w:r>
    </w:p>
    <w:p w:rsidR="00000000" w:rsidRDefault="006B7AA2">
      <w:pPr>
        <w:pStyle w:val="point"/>
        <w:rPr>
          <w:color w:val="000000"/>
        </w:rPr>
      </w:pPr>
      <w:bookmarkStart w:id="32" w:name="a22"/>
      <w:bookmarkEnd w:id="32"/>
      <w:r>
        <w:rPr>
          <w:color w:val="000000"/>
        </w:rPr>
        <w:t xml:space="preserve">15. Комитет государственной безопасности направляет список идентификационных номеров граждан, сформированный в соответствии с подпунктами 12.1–12.3 пункта 12, подпунктами 13.1 и 13.2 пункта 13, подпунктами 14.1 и 14.2 пункта 14 настоящего </w:t>
      </w:r>
      <w:r>
        <w:rPr>
          <w:color w:val="000000"/>
        </w:rPr>
        <w:t>Положения, в Министерство труда и социальной защиты до 20-го числа второго месяца, следующего за полугодием, за которое формируется база данных.</w:t>
      </w:r>
    </w:p>
    <w:p w:rsidR="00000000" w:rsidRDefault="006B7AA2">
      <w:pPr>
        <w:pStyle w:val="point"/>
        <w:rPr>
          <w:color w:val="000000"/>
        </w:rPr>
      </w:pPr>
      <w:bookmarkStart w:id="33" w:name="a9"/>
      <w:bookmarkEnd w:id="33"/>
      <w:r>
        <w:rPr>
          <w:color w:val="000000"/>
        </w:rPr>
        <w:t>16. Государственные органы, иные организации, за исключением перечисленных в пунктах 12–15 настоящего Положения</w:t>
      </w:r>
      <w:r>
        <w:rPr>
          <w:color w:val="000000"/>
        </w:rPr>
        <w:t>, формируют в отношении граждан, которые в квартале, предшествующем формированию (актуализации) базы данных, относились к категориям, указанным в пунктах 2–15 приложения 1, списки идентификационных номеров граждан и представляют их для формирования (актуал</w:t>
      </w:r>
      <w:r>
        <w:rPr>
          <w:color w:val="000000"/>
        </w:rPr>
        <w:t>изации) базы данных:</w:t>
      </w:r>
    </w:p>
    <w:p w:rsidR="00000000" w:rsidRDefault="006B7AA2">
      <w:pPr>
        <w:pStyle w:val="newncpi"/>
        <w:rPr>
          <w:color w:val="000000"/>
        </w:rPr>
      </w:pPr>
      <w:bookmarkStart w:id="34" w:name="a19"/>
      <w:bookmarkEnd w:id="34"/>
      <w:r>
        <w:rPr>
          <w:color w:val="000000"/>
        </w:rPr>
        <w:lastRenderedPageBreak/>
        <w:t>при наличии государственных информационных систем и ресурсов, учитывающих отдельные категории граждан, – посредством общегосударственной автоматизированной информационной системы в автоматизированном режиме;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при отсутствии государствен</w:t>
      </w:r>
      <w:r>
        <w:rPr>
          <w:color w:val="000000"/>
        </w:rPr>
        <w:t>ных информационных систем и ресурсов, учитывающих отдельные категории граждан, – с использованием автоматизированной информационной системы «Отчет» или программного обеспечения, указанного в абзаце пятом пункта 8 настоящего Положения, посредством общегосуд</w:t>
      </w:r>
      <w:r>
        <w:rPr>
          <w:color w:val="000000"/>
        </w:rPr>
        <w:t>арственной автоматизированной информационной системы;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 xml:space="preserve">при отсутствии технической </w:t>
      </w:r>
      <w:proofErr w:type="gramStart"/>
      <w:r>
        <w:rPr>
          <w:color w:val="000000"/>
        </w:rPr>
        <w:t>возможности представления списков идентификационных номеров граждан</w:t>
      </w:r>
      <w:proofErr w:type="gramEnd"/>
      <w:r>
        <w:rPr>
          <w:color w:val="000000"/>
        </w:rPr>
        <w:t xml:space="preserve"> посредством общегосударственной автоматизированной информационной системы – на </w:t>
      </w:r>
      <w:r>
        <w:rPr>
          <w:color w:val="000000"/>
        </w:rPr>
        <w:t>съемном электронном носителе в Министерство труда и социальной защиты.</w:t>
      </w:r>
    </w:p>
    <w:p w:rsidR="00000000" w:rsidRDefault="006B7AA2">
      <w:pPr>
        <w:pStyle w:val="newncpiv"/>
        <w:rPr>
          <w:color w:val="000000"/>
        </w:rPr>
      </w:pPr>
      <w:bookmarkStart w:id="35" w:name="a20"/>
      <w:bookmarkEnd w:id="35"/>
      <w:r>
        <w:rPr>
          <w:color w:val="000000"/>
        </w:rPr>
        <w:t>Для служебного пользования.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17. </w:t>
      </w:r>
      <w:proofErr w:type="gramStart"/>
      <w:r>
        <w:rPr>
          <w:color w:val="000000"/>
        </w:rPr>
        <w:t>Государственные органы, иные организации, указанные в пункте 16 настоящего Положения, направляют списки идентификационных номеров граждан, сформированные</w:t>
      </w:r>
      <w:r>
        <w:rPr>
          <w:color w:val="000000"/>
        </w:rPr>
        <w:t xml:space="preserve"> в соответствии с абзацами вторым–четвертым части первой и частью второй пункта 16 настоящего Положения, в Министерство труда и социальной защиты до 15-го числа второго месяца, следующего за полугодием, за которое формируется (кварталом, за который актуали</w:t>
      </w:r>
      <w:r>
        <w:rPr>
          <w:color w:val="000000"/>
        </w:rPr>
        <w:t>зируется) база данных.</w:t>
      </w:r>
      <w:proofErr w:type="gramEnd"/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17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</w:t>
      </w:r>
      <w:proofErr w:type="gramStart"/>
      <w:r>
        <w:rPr>
          <w:color w:val="000000"/>
        </w:rPr>
        <w:t>Фонд направляет список идентификационных номеров граждан, которые в I и III кварталах соответственно относились к категориям, указанным в пункте 1 приложения 1, сформированный в соответствии с абзацами вторым и третьим части пер</w:t>
      </w:r>
      <w:r>
        <w:rPr>
          <w:color w:val="000000"/>
        </w:rPr>
        <w:t>вой пункта 16 настоящего Положения, в Министерство труда и социальной защиты до 15-го числа второго месяца, следующего за I и III кварталами, за которые актуализируется база данных.</w:t>
      </w:r>
      <w:proofErr w:type="gramEnd"/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18. </w:t>
      </w:r>
      <w:proofErr w:type="gramStart"/>
      <w:r>
        <w:rPr>
          <w:color w:val="000000"/>
        </w:rPr>
        <w:t>Министерство труда и социальной защиты на основании списков идентифика</w:t>
      </w:r>
      <w:r>
        <w:rPr>
          <w:color w:val="000000"/>
        </w:rPr>
        <w:t>ционных номеров граждан, полученных в соответствии с пунктами 15–17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Положения, и сведений о гражданах, категории которых указаны в пункте 2 приложения 1, с учетом их уточнения (при необходимости) формирует (актуализирует) базу данных до 25-го ч</w:t>
      </w:r>
      <w:r>
        <w:rPr>
          <w:color w:val="000000"/>
        </w:rPr>
        <w:t>исла второго месяца, следующего за полугодием, за которое формируется (кварталом, за который актуализируется) база данных.</w:t>
      </w:r>
      <w:proofErr w:type="gramEnd"/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t>Министерство труда и социальной защиты при формировании базы данных за первое полугодие текущего года исключает из нее граждан, котор</w:t>
      </w:r>
      <w:r>
        <w:rPr>
          <w:color w:val="000000"/>
        </w:rPr>
        <w:t>ые на 31 декабря текущего года достигнут общеустановленного пенсионного возраста или будут являться лицами старше этого возраста, за второе полугодие текущего года – граждан, которые на 1 июля следующего года достигнут общеустановленного пенсионного возрас</w:t>
      </w:r>
      <w:r>
        <w:rPr>
          <w:color w:val="000000"/>
        </w:rPr>
        <w:t>та или будут являться лицами старше этого возраста.</w:t>
      </w:r>
      <w:proofErr w:type="gramEnd"/>
    </w:p>
    <w:p w:rsidR="00000000" w:rsidRDefault="006B7AA2">
      <w:pPr>
        <w:pStyle w:val="point"/>
        <w:rPr>
          <w:color w:val="000000"/>
        </w:rPr>
      </w:pPr>
      <w:bookmarkStart w:id="36" w:name="a11"/>
      <w:bookmarkEnd w:id="36"/>
      <w:r>
        <w:rPr>
          <w:color w:val="000000"/>
        </w:rPr>
        <w:t>19. </w:t>
      </w:r>
      <w:proofErr w:type="gramStart"/>
      <w:r>
        <w:rPr>
          <w:color w:val="000000"/>
        </w:rPr>
        <w:t>Министерство внутренних дел представляет в Министерство труда и социальной защиты в соответствии с электронными запросами информацию о гражданах, идентификационные номера которых включены в базу данны</w:t>
      </w:r>
      <w:r>
        <w:rPr>
          <w:color w:val="000000"/>
        </w:rPr>
        <w:t xml:space="preserve">х (фамилия, собственное имя, отчество (если таковое имеется) на русском языке, дата рождения, пол, гражданство (подданство), данные о регистрации по месту жительства, месту пребывания, название, </w:t>
      </w:r>
      <w:r>
        <w:rPr>
          <w:color w:val="000000"/>
        </w:rPr>
        <w:lastRenderedPageBreak/>
        <w:t>серия (при наличии) и номер документа, удостоверяющего личнос</w:t>
      </w:r>
      <w:r>
        <w:rPr>
          <w:color w:val="000000"/>
        </w:rPr>
        <w:t>ть, дата смерти, дата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объявления физического лица умершим, дата отмены решения об объявлении физического лица умершим, дата признания физического лица безвестно отсутствующим, дата отмены решения о признании физического лица безвестно отсутствующим, дата п</w:t>
      </w:r>
      <w:r>
        <w:rPr>
          <w:color w:val="000000"/>
        </w:rPr>
        <w:t>ризнания физического лица недееспособным, дата отмены решения о признании физического лица недееспособным, идентификационный номер и дата рождения ребенка, дата лишения родительских прав, восстановления в родительских правах, дата назначения пенсии, дата п</w:t>
      </w:r>
      <w:r>
        <w:rPr>
          <w:color w:val="000000"/>
        </w:rPr>
        <w:t>рекращения выплаты</w:t>
      </w:r>
      <w:proofErr w:type="gramEnd"/>
      <w:r>
        <w:rPr>
          <w:color w:val="000000"/>
        </w:rPr>
        <w:t xml:space="preserve"> пенсии).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Порядок взаимодействия,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С 1 января 2022 г. Мин</w:t>
      </w:r>
      <w:r>
        <w:rPr>
          <w:color w:val="000000"/>
        </w:rPr>
        <w:t>истерство внутренних дел представляет в Министерство труда и социальной защиты информацию, указанную в части первой настоящего пункта, посредством общегосударственной автоматизированной информационной системы.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 xml:space="preserve">20. Министерство труда и социальной защиты на </w:t>
      </w:r>
      <w:r>
        <w:rPr>
          <w:color w:val="000000"/>
        </w:rPr>
        <w:t>основании информации, полученной в соответствии с пунктом 19 настоящего Положения, обеспечивает формирование (актуализацию) базы данных к 1-му числу третьего месяца, следующего за полугодием, за которое формируется (кварталом, за который актуализируется) б</w:t>
      </w:r>
      <w:r>
        <w:rPr>
          <w:color w:val="000000"/>
        </w:rPr>
        <w:t>аза данных.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При формировании (актуализации) базы данных Министерство труда и социальной защиты в отношении граждан, которые включены в базу данных, вносит информацию, полученную в соответствии с пунктами 26 и 27 настоящего Положения. Информация о наличии у</w:t>
      </w:r>
      <w:r>
        <w:rPr>
          <w:color w:val="000000"/>
        </w:rPr>
        <w:t xml:space="preserve"> гражданина ребенка в возрасте до 7 лет вносится в том числе, если ребенок достиг 7-летнего возраста в полугодии, за которое формируется (сформирована) база данных. Информация о наличии у гражданина трех и более детей в возрасте до 18 лет вносится в том чи</w:t>
      </w:r>
      <w:r>
        <w:rPr>
          <w:color w:val="000000"/>
        </w:rPr>
        <w:t>сле, если ребенок достиг 18-летнего возраста в полугодии, за которое формируется (сформирована) база данных.</w:t>
      </w:r>
    </w:p>
    <w:p w:rsidR="00000000" w:rsidRDefault="006B7AA2">
      <w:pPr>
        <w:pStyle w:val="point"/>
        <w:rPr>
          <w:color w:val="000000"/>
        </w:rPr>
      </w:pPr>
      <w:bookmarkStart w:id="37" w:name="a94"/>
      <w:bookmarkEnd w:id="37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Фонд ежемесячно до 2-го числа направляет в Министерство труда и социальной защиты список идентификационных номеров граждан, которые уволены в </w:t>
      </w:r>
      <w:r>
        <w:rPr>
          <w:color w:val="000000"/>
        </w:rPr>
        <w:t>предшествующих двенадцати месяцах и не приняты на работу на 1-е число каждого месяца.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Министерство труда и социальной защиты ежемесячно до 3-го числа передает в Государственный пограничный комитет, Министерство по налогам и сборам и Министерство внутренних</w:t>
      </w:r>
      <w:r>
        <w:rPr>
          <w:color w:val="000000"/>
        </w:rPr>
        <w:t xml:space="preserve"> дел список идентификационных номеров граждан, указанный в части первой настоящего пункта.</w:t>
      </w:r>
    </w:p>
    <w:p w:rsidR="00000000" w:rsidRDefault="006B7AA2">
      <w:pPr>
        <w:pStyle w:val="newncpi"/>
        <w:rPr>
          <w:color w:val="000000"/>
        </w:rPr>
      </w:pPr>
      <w:bookmarkStart w:id="38" w:name="a70"/>
      <w:bookmarkEnd w:id="38"/>
      <w:proofErr w:type="gramStart"/>
      <w:r>
        <w:rPr>
          <w:color w:val="000000"/>
        </w:rPr>
        <w:t>Министерство внутренних дел на основании информации, представленной Министерством внутренних дел Российской Федерации, ежемесячно до 20-го числа месяца, предшествующ</w:t>
      </w:r>
      <w:r>
        <w:rPr>
          <w:color w:val="000000"/>
        </w:rPr>
        <w:t>его формированию Государственным пограничным комитетом сведений в соответствии с частью четвертой настоящего пункта, передает в Государственный пограничный комитет информацию о гражданах Республики Беларусь, выехавших с территории Российской Федерации и въ</w:t>
      </w:r>
      <w:r>
        <w:rPr>
          <w:color w:val="000000"/>
        </w:rPr>
        <w:t>ехавших на территорию Российской Федерации через пункты пропуска Государственной границы Российской Федерации.</w:t>
      </w:r>
      <w:proofErr w:type="gramEnd"/>
    </w:p>
    <w:p w:rsidR="00000000" w:rsidRDefault="006B7AA2">
      <w:pPr>
        <w:pStyle w:val="newncpi"/>
        <w:rPr>
          <w:color w:val="000000"/>
        </w:rPr>
      </w:pPr>
      <w:bookmarkStart w:id="39" w:name="a81"/>
      <w:bookmarkEnd w:id="39"/>
      <w:r>
        <w:rPr>
          <w:color w:val="000000"/>
        </w:rPr>
        <w:lastRenderedPageBreak/>
        <w:t>Государственный пограничный комитет формирует сведения о гражданах, выехавших за пределы Республики Беларусь, а также с территории Российской Фед</w:t>
      </w:r>
      <w:r>
        <w:rPr>
          <w:color w:val="000000"/>
        </w:rPr>
        <w:t>ерации на срок свыше 30 календарных дней подряд, и передает их в Министерство труда и социальной защиты ежемесячно до 4-го числа.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Министерство по налогам и сборам формирует и передает в Министерство труда и социальной защиты ежемесячно до 4-го числа сведен</w:t>
      </w:r>
      <w:r>
        <w:rPr>
          <w:color w:val="000000"/>
        </w:rPr>
        <w:t>ия о категориях граждан, указанных в пункте 9 приложения 1.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Министерство иностранных дел формирует и передает в Министерство труда и социальной защиты ежемесячно до 4-го числа сведения о гражданах, указанных в пункте 13 приложения 1.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Министерство внутренни</w:t>
      </w:r>
      <w:r>
        <w:rPr>
          <w:color w:val="000000"/>
        </w:rPr>
        <w:t>х дел ежемесячно до 5-го числа представляет в Министерство труда и социальной защиты информацию о гражданах, идентификационные номера которых включены в список, указанный в части первой настоящего пункта, в порядке и составе, определенных в пункте 19 насто</w:t>
      </w:r>
      <w:r>
        <w:rPr>
          <w:color w:val="000000"/>
        </w:rPr>
        <w:t>ящего Положения.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 xml:space="preserve">Министерство труда и социальной защиты ежемесячно до 6-го числа направляет полученные из государственных органов, указанных в частях третьей–седьмой настоящего пункта, сведения, за исключением сведений о получателях пенсий, представленных </w:t>
      </w:r>
      <w:r>
        <w:rPr>
          <w:color w:val="000000"/>
        </w:rPr>
        <w:t>в соответствии с пунктом 19 настоящего Положения, в комиссии.</w:t>
      </w:r>
    </w:p>
    <w:p w:rsidR="00000000" w:rsidRDefault="006B7AA2">
      <w:pPr>
        <w:pStyle w:val="point"/>
        <w:rPr>
          <w:color w:val="000000"/>
        </w:rPr>
      </w:pPr>
      <w:bookmarkStart w:id="40" w:name="a92"/>
      <w:bookmarkEnd w:id="40"/>
      <w:r>
        <w:rPr>
          <w:color w:val="000000"/>
        </w:rPr>
        <w:t>21. </w:t>
      </w:r>
      <w:proofErr w:type="gramStart"/>
      <w:r>
        <w:rPr>
          <w:color w:val="000000"/>
        </w:rPr>
        <w:t>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</w:t>
      </w:r>
      <w:r>
        <w:rPr>
          <w:color w:val="000000"/>
        </w:rPr>
        <w:t>чески обоснованных затрат на их оказание, который формируется комиссией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пунктом 5 Декрета Президента Республики Беларусь от 2 апреля 2015 г. № 3, не включаются граждане при их обращении в комиссию и предъявлении подтверждающих документов и</w:t>
      </w:r>
      <w:r>
        <w:rPr>
          <w:color w:val="000000"/>
        </w:rPr>
        <w:t xml:space="preserve"> (или) их</w:t>
      </w:r>
      <w:proofErr w:type="gramEnd"/>
      <w:r>
        <w:rPr>
          <w:color w:val="000000"/>
        </w:rPr>
        <w:t xml:space="preserve"> копий, с 1-го числа месяца, следующего за месяцем обращения, которые относятся к следующим категориям:</w:t>
      </w:r>
    </w:p>
    <w:p w:rsidR="00000000" w:rsidRDefault="006B7AA2">
      <w:pPr>
        <w:pStyle w:val="newncpi"/>
        <w:rPr>
          <w:color w:val="000000"/>
        </w:rPr>
      </w:pPr>
      <w:bookmarkStart w:id="41" w:name="a88"/>
      <w:bookmarkEnd w:id="41"/>
      <w:r>
        <w:rPr>
          <w:color w:val="000000"/>
        </w:rPr>
        <w:t xml:space="preserve">работающие (служащие) по трудовому договору (проходящие службу по контракту) на территории государств – участников Евразийского экономического </w:t>
      </w:r>
      <w:r>
        <w:rPr>
          <w:color w:val="000000"/>
        </w:rPr>
        <w:t>союза;</w:t>
      </w:r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t>получающие образование в дневной форме получения образования на территории государств – участников Евразийского экономического союза и (или) в учреждениях образования иностранных государств в рамках исполнения обязательств по межгосударственным и ме</w:t>
      </w:r>
      <w:r>
        <w:rPr>
          <w:color w:val="000000"/>
        </w:rPr>
        <w:t xml:space="preserve">жправительственным договорам Республики Беларусь, а также получающие образование на дому, за исключением дополнительного образования детей и молодежи и дополнительного образования взрослых при освоении содержания образовательной программы обучающих курсов </w:t>
      </w:r>
      <w:r>
        <w:rPr>
          <w:color w:val="000000"/>
        </w:rPr>
        <w:t>(лекториев, тематических семинаров, практикумов</w:t>
      </w:r>
      <w:proofErr w:type="gramEnd"/>
      <w:r>
        <w:rPr>
          <w:color w:val="000000"/>
        </w:rPr>
        <w:t>, тренингов, офицерских курсов и иных видов обучающих курсов) и образовательной программы совершенствования возможностей и способностей личности;</w:t>
      </w:r>
    </w:p>
    <w:p w:rsidR="00000000" w:rsidRDefault="006B7AA2">
      <w:pPr>
        <w:pStyle w:val="newncpi"/>
        <w:rPr>
          <w:color w:val="000000"/>
        </w:rPr>
      </w:pPr>
      <w:bookmarkStart w:id="42" w:name="a33"/>
      <w:bookmarkEnd w:id="42"/>
      <w:proofErr w:type="gramStart"/>
      <w:r>
        <w:rPr>
          <w:color w:val="000000"/>
        </w:rPr>
        <w:t>с которыми прекращены трудовые отношения, – в течение квартала,</w:t>
      </w:r>
      <w:r>
        <w:rPr>
          <w:color w:val="000000"/>
        </w:rPr>
        <w:t xml:space="preserve"> следующего за кварталом, в котором были прекращены трудовые отношения, а в случае расторжения трудового</w:t>
      </w:r>
      <w:r>
        <w:rPr>
          <w:color w:val="000000"/>
        </w:rPr>
        <w:t xml:space="preserve"> </w:t>
      </w:r>
      <w:r>
        <w:rPr>
          <w:color w:val="000000"/>
        </w:rPr>
        <w:t xml:space="preserve">договора (контракта) по причине сокращения численности или штата работников, несоответствия работника занимаемой должности или выполняемой работе </w:t>
      </w:r>
      <w:r>
        <w:rPr>
          <w:color w:val="000000"/>
        </w:rPr>
        <w:lastRenderedPageBreak/>
        <w:t>вслед</w:t>
      </w:r>
      <w:r>
        <w:rPr>
          <w:color w:val="000000"/>
        </w:rPr>
        <w:t>ствие состояния здоровья, препятствующего продолжению данной работы, истечения срока действия контракта – в течение шести месяцев с даты увольнения;</w:t>
      </w:r>
      <w:proofErr w:type="gramEnd"/>
    </w:p>
    <w:p w:rsidR="00000000" w:rsidRDefault="006B7AA2">
      <w:pPr>
        <w:pStyle w:val="newncpi"/>
        <w:rPr>
          <w:color w:val="000000"/>
        </w:rPr>
      </w:pPr>
      <w:bookmarkStart w:id="43" w:name="a36"/>
      <w:bookmarkEnd w:id="43"/>
      <w:r>
        <w:rPr>
          <w:color w:val="000000"/>
        </w:rPr>
        <w:t>являвшиеся военнослужащими, сотрудниками (работниками) военизированной организации, имевшими специальные зв</w:t>
      </w:r>
      <w:r>
        <w:rPr>
          <w:color w:val="000000"/>
        </w:rPr>
        <w:t>ания, резервистами во время прохождения занятий и учебных сборов, военнообязанными во время прохождения военных или специальных сборов, – в течение шести месяцев, начиная с месяца, в котором были прекращены указанные отношения;</w:t>
      </w:r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t>являющиеся супругом (супруго</w:t>
      </w:r>
      <w:r>
        <w:rPr>
          <w:color w:val="000000"/>
        </w:rPr>
        <w:t xml:space="preserve">й) военнослужащего, проходящего военную службу по контракту, военную службу офицеров по призыву, молодого специалиста, молодого рабочего (служащего), приступившего к работе по распределению (перераспределению) или направлению (последующему направлению) на </w:t>
      </w:r>
      <w:r>
        <w:rPr>
          <w:color w:val="000000"/>
        </w:rPr>
        <w:t>работу, – в период их совместного проживания в местностях, где отсутствовала (отсутствует) возможность их трудоустройства на время прохождения военной службы, работы по распределению (перераспределению) или направлению (последующему направлению) на работу;</w:t>
      </w:r>
      <w:proofErr w:type="gramEnd"/>
    </w:p>
    <w:p w:rsidR="00000000" w:rsidRDefault="006B7AA2">
      <w:pPr>
        <w:pStyle w:val="newncpi"/>
        <w:rPr>
          <w:color w:val="000000"/>
        </w:rPr>
      </w:pPr>
      <w:bookmarkStart w:id="44" w:name="a41"/>
      <w:bookmarkEnd w:id="44"/>
      <w:r>
        <w:rPr>
          <w:color w:val="000000"/>
        </w:rPr>
        <w:t>находившиеся под медицинским наблюдением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</w:t>
      </w:r>
      <w:r>
        <w:rPr>
          <w:color w:val="000000"/>
        </w:rPr>
        <w:t>ицинскую деятельность, – в период беременности и родов;</w:t>
      </w:r>
    </w:p>
    <w:p w:rsidR="00000000" w:rsidRDefault="006B7AA2">
      <w:pPr>
        <w:pStyle w:val="newncpi"/>
        <w:rPr>
          <w:color w:val="000000"/>
        </w:rPr>
      </w:pPr>
      <w:proofErr w:type="gramStart"/>
      <w:r>
        <w:rPr>
          <w:color w:val="000000"/>
        </w:rPr>
        <w:t>ставшие трудоспособными гражданами, занятыми в экономике, указанными в пункте 3 настоящего Положения, или приобретшие основания не относиться в соответствии с пунктом 4 настоящего Положения к трудоспо</w:t>
      </w:r>
      <w:r>
        <w:rPr>
          <w:color w:val="000000"/>
        </w:rPr>
        <w:t>собным гражданам, не занятым в экономике, в период формирования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</w:t>
      </w:r>
      <w:r>
        <w:rPr>
          <w:color w:val="000000"/>
        </w:rPr>
        <w:t>и обоснованных затрат на их оказание;</w:t>
      </w:r>
      <w:proofErr w:type="gramEnd"/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иные граждане, которые относятся к категориям, указанным в пунктах 3 и 4 настоящего Положения.</w:t>
      </w:r>
    </w:p>
    <w:p w:rsidR="00000000" w:rsidRDefault="006B7AA2">
      <w:pPr>
        <w:pStyle w:val="newncpi"/>
        <w:rPr>
          <w:color w:val="000000"/>
        </w:rPr>
      </w:pPr>
      <w:bookmarkStart w:id="45" w:name="a90"/>
      <w:bookmarkEnd w:id="45"/>
      <w:r>
        <w:rPr>
          <w:color w:val="000000"/>
        </w:rPr>
        <w:t>Подтверждающие документы и (или) их копии предъявляются на русском и (или) белорусском языках. Документы на других языках п</w:t>
      </w:r>
      <w:r>
        <w:rPr>
          <w:color w:val="000000"/>
        </w:rPr>
        <w:t>редставляются с официальным переводом на русский и (или) белорусский языки.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22. Министерство труда и социальной защиты в период работы комиссий с базой данных дополнительно актуализирует базу данных на основании информации, представленной:</w:t>
      </w:r>
    </w:p>
    <w:p w:rsidR="00000000" w:rsidRDefault="006B7AA2">
      <w:pPr>
        <w:pStyle w:val="newncpi"/>
        <w:rPr>
          <w:color w:val="000000"/>
        </w:rPr>
      </w:pPr>
      <w:bookmarkStart w:id="46" w:name="a64"/>
      <w:bookmarkEnd w:id="46"/>
      <w:r>
        <w:rPr>
          <w:color w:val="000000"/>
        </w:rPr>
        <w:t>государственными органами и организациями о гражданах, относящихся к категориям, указанным в приложении 1, ежемесячно до 25-го числа;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Министерством внутренних дел в соответствии с пунктом 19 настоящего Положения;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из информационных систем (ресурсов) государ</w:t>
      </w:r>
      <w:r>
        <w:rPr>
          <w:color w:val="000000"/>
        </w:rPr>
        <w:t>ственных органов и организаций на основании электронных запросов о гражданах, относящихся к категориям, указанным в пункте 26 настоящего Положения и в приложении 1, в соответствии с договором на оказание электронных услуг.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lastRenderedPageBreak/>
        <w:t>Представление информации согласно</w:t>
      </w:r>
      <w:r>
        <w:rPr>
          <w:color w:val="000000"/>
        </w:rPr>
        <w:t xml:space="preserve"> абзацу второму части первой настоящего пункта осуществляется в соответствии с абзацами вторым и третьим части первой пункта 16 настоящего Положения.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22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Министерство труда и социальной защиты исключает из базы данных граждан, которые работают в представи</w:t>
      </w:r>
      <w:r>
        <w:rPr>
          <w:color w:val="000000"/>
        </w:rPr>
        <w:t>тельствах международных организаций в Республике Беларусь, на основании списков идентификационных номеров граждан, представленных Министерством иностранных дел до 15-го числа второго месяца, следующего за полугодием, за которое формируется база данных, в с</w:t>
      </w:r>
      <w:r>
        <w:rPr>
          <w:color w:val="000000"/>
        </w:rPr>
        <w:t>оответствии с информацией, представленной этими организациями.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23. Облисполкомы, Минский горисполком ежемесячно представляют в Министерство труда и социальной защиты сведения по административно-территориальному делению по районам, включая районы в городах.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Порядок, формат и структура документов в электронном виде в рамках автоматизированного обмена информацией по административно-территориальному делению определяются Министерством труда и социальной защиты.</w:t>
      </w:r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24. </w:t>
      </w:r>
      <w:proofErr w:type="gramStart"/>
      <w:r>
        <w:rPr>
          <w:color w:val="000000"/>
        </w:rPr>
        <w:t>Министерство труда и социальной защиты предоста</w:t>
      </w:r>
      <w:r>
        <w:rPr>
          <w:color w:val="000000"/>
        </w:rPr>
        <w:t>вляет гражданам информацию об отнесении их к не занятым в экономике, о включении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</w:t>
      </w:r>
      <w:r>
        <w:rPr>
          <w:color w:val="000000"/>
        </w:rPr>
        <w:t>мещение экономически обоснованных затрат на их оказание, посредством соответствующих электронных услуг общегосударственной автоматизированной информационной системы.</w:t>
      </w:r>
      <w:proofErr w:type="gramEnd"/>
    </w:p>
    <w:p w:rsidR="00000000" w:rsidRDefault="006B7AA2">
      <w:pPr>
        <w:pStyle w:val="point"/>
        <w:rPr>
          <w:color w:val="000000"/>
        </w:rPr>
      </w:pPr>
      <w:r>
        <w:rPr>
          <w:color w:val="000000"/>
        </w:rPr>
        <w:t>25. </w:t>
      </w:r>
      <w:proofErr w:type="gramStart"/>
      <w:r>
        <w:rPr>
          <w:color w:val="000000"/>
        </w:rPr>
        <w:t>Открытое акционерное общество «Небанковская кредитно-финансовая организация «Единое ра</w:t>
      </w:r>
      <w:r>
        <w:rPr>
          <w:color w:val="000000"/>
        </w:rPr>
        <w:t>счетное и информационное пространство» ежемесячно не позднее 27-го числа предоставляет в Министерство труда и социальной защиты сведения о начисленной плате за жилищно-коммунальные услуги в отношении трудоспособных граждан, не занятых в экономике, оплачива</w:t>
      </w:r>
      <w:r>
        <w:rPr>
          <w:color w:val="000000"/>
        </w:rPr>
        <w:t>ющих услуги по тарифам (ценам), обеспечивающим полное возмещение экономически обоснованных затрат на их оказание, содержащиеся в единой общереспубликанской информационной системе по учету</w:t>
      </w:r>
      <w:proofErr w:type="gramEnd"/>
      <w:r>
        <w:rPr>
          <w:color w:val="000000"/>
        </w:rPr>
        <w:t>, расчету и начислению платы за жилищно-коммунальные услуги и платы з</w:t>
      </w:r>
      <w:r>
        <w:rPr>
          <w:color w:val="000000"/>
        </w:rPr>
        <w:t>а пользование жилым помещением.</w:t>
      </w:r>
    </w:p>
    <w:p w:rsidR="00000000" w:rsidRDefault="006B7AA2">
      <w:pPr>
        <w:pStyle w:val="point"/>
        <w:rPr>
          <w:color w:val="000000"/>
        </w:rPr>
      </w:pPr>
      <w:bookmarkStart w:id="47" w:name="a80"/>
      <w:bookmarkEnd w:id="47"/>
      <w:r>
        <w:rPr>
          <w:color w:val="000000"/>
        </w:rPr>
        <w:t>26. Министерство труда и социальной защиты ежеквартально до 15-го числа второго месяца квартала на основании электронных запросов вносит в базу данных сведения о женщинах, имеющих троих и более несовершеннолетних детей, в то</w:t>
      </w:r>
      <w:r>
        <w:rPr>
          <w:color w:val="000000"/>
        </w:rPr>
        <w:t xml:space="preserve">м </w:t>
      </w:r>
      <w:proofErr w:type="gramStart"/>
      <w:r>
        <w:rPr>
          <w:color w:val="000000"/>
        </w:rPr>
        <w:t>числе</w:t>
      </w:r>
      <w:proofErr w:type="gramEnd"/>
      <w:r>
        <w:rPr>
          <w:color w:val="000000"/>
        </w:rPr>
        <w:t xml:space="preserve"> если ребенок достиг 18-летнего возраста в полугодии, за которое формируется (сформирована) база данных.</w:t>
      </w:r>
    </w:p>
    <w:p w:rsidR="00000000" w:rsidRDefault="006B7AA2">
      <w:pPr>
        <w:pStyle w:val="point"/>
        <w:rPr>
          <w:color w:val="000000"/>
        </w:rPr>
      </w:pPr>
      <w:bookmarkStart w:id="48" w:name="a89"/>
      <w:bookmarkEnd w:id="48"/>
      <w:r>
        <w:rPr>
          <w:color w:val="000000"/>
        </w:rPr>
        <w:t>27. Министерство внутренних дел ежеквартально до 15-го числа второго месяца квартала предоставляет в Министерство труда и социальной защиты свед</w:t>
      </w:r>
      <w:r>
        <w:rPr>
          <w:color w:val="000000"/>
        </w:rPr>
        <w:t>ения о гражданах: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оформивших выезд для постоянного проживания за пределами Республики Беларусь;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lastRenderedPageBreak/>
        <w:t>состоящих на миграционном учете в Российской Федерации, на основании информации, представленной Министерством внутренних дел Российской Федерации.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Предоставлени</w:t>
      </w:r>
      <w:r>
        <w:rPr>
          <w:color w:val="000000"/>
        </w:rPr>
        <w:t>е информации осуществляется в порядке, установленном абзацами вторым–четвертым части первой пункта 16 настоящего Положения.</w:t>
      </w:r>
    </w:p>
    <w:p w:rsidR="00000000" w:rsidRDefault="006B7AA2">
      <w:pPr>
        <w:pStyle w:val="point"/>
        <w:rPr>
          <w:color w:val="000000"/>
        </w:rPr>
      </w:pPr>
      <w:bookmarkStart w:id="49" w:name="a82"/>
      <w:bookmarkEnd w:id="49"/>
      <w:r>
        <w:rPr>
          <w:color w:val="000000"/>
        </w:rPr>
        <w:t>28. </w:t>
      </w:r>
      <w:proofErr w:type="gramStart"/>
      <w:r>
        <w:rPr>
          <w:color w:val="000000"/>
        </w:rPr>
        <w:t>Государственный пограничный комитет ежеквартально до 15-го числа второго месяца квартала предоставляет в Министерство труда и со</w:t>
      </w:r>
      <w:r>
        <w:rPr>
          <w:color w:val="000000"/>
        </w:rPr>
        <w:t>циальной защиты сведения о гражданах в возрасте от 18 лет до общеустановленного пенсионного возраста, выехавших за пределы Республики Беларусь, а также с территории Российской Федерации и отсутствующих суммарно 30 и более календарных дней в квартале, за ко</w:t>
      </w:r>
      <w:r>
        <w:rPr>
          <w:color w:val="000000"/>
        </w:rPr>
        <w:t>торый формируется база данных.</w:t>
      </w:r>
      <w:proofErr w:type="gramEnd"/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Предоставление информации в соответствии с частью первой настоящего пункта осуществляется в порядке, установленном абзацами вторым–четвертым части первой пункта 16 настоящего Положения.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254"/>
      </w:tblGrid>
      <w:tr w:rsidR="00000000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append1"/>
              <w:rPr>
                <w:color w:val="000000"/>
              </w:rPr>
            </w:pPr>
            <w:bookmarkStart w:id="50" w:name="a23"/>
            <w:bookmarkEnd w:id="50"/>
            <w:r>
              <w:rPr>
                <w:color w:val="000000"/>
              </w:rPr>
              <w:t>Приложение 1</w:t>
            </w:r>
          </w:p>
          <w:p w:rsidR="00000000" w:rsidRDefault="006B7AA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</w:t>
            </w:r>
            <w:r>
              <w:rPr>
                <w:color w:val="000000"/>
              </w:rPr>
              <w:t>о порядке отнесения трудоспособных</w:t>
            </w:r>
            <w:r>
              <w:rPr>
                <w:color w:val="000000"/>
              </w:rPr>
              <w:br/>
              <w:t xml:space="preserve">граждан к не </w:t>
            </w:r>
            <w:proofErr w:type="gramStart"/>
            <w:r>
              <w:rPr>
                <w:color w:val="000000"/>
              </w:rPr>
              <w:t>занятым</w:t>
            </w:r>
            <w:proofErr w:type="gramEnd"/>
            <w:r>
              <w:rPr>
                <w:color w:val="000000"/>
              </w:rPr>
              <w:t xml:space="preserve"> в экономике, формирования </w:t>
            </w:r>
            <w:r>
              <w:rPr>
                <w:color w:val="000000"/>
              </w:rPr>
              <w:br/>
              <w:t xml:space="preserve">и ведения базы данных трудоспособных граждан, </w:t>
            </w:r>
            <w:r>
              <w:rPr>
                <w:color w:val="000000"/>
              </w:rPr>
              <w:br/>
              <w:t xml:space="preserve">не занятых в экономике, включая взаимодействие </w:t>
            </w:r>
            <w:r>
              <w:rPr>
                <w:color w:val="000000"/>
              </w:rPr>
              <w:br/>
              <w:t>в этих целях государственных органов и организаций</w:t>
            </w:r>
          </w:p>
        </w:tc>
      </w:tr>
    </w:tbl>
    <w:p w:rsidR="00000000" w:rsidRDefault="006B7AA2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государственных ор</w:t>
      </w:r>
      <w:r>
        <w:rPr>
          <w:color w:val="000000"/>
        </w:rPr>
        <w:t>ганов, иных организаций, представляющих для формирования базы данных списки идентификационных номеров граждан, которые в квартале, предшествующем формированию базы данных, считались занятыми в экономике или не относились к трудоспособным гражданам, не заня</w:t>
      </w:r>
      <w:r>
        <w:rPr>
          <w:color w:val="000000"/>
        </w:rPr>
        <w:t>тым в экономике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3"/>
        <w:gridCol w:w="3749"/>
      </w:tblGrid>
      <w:tr w:rsidR="00000000">
        <w:tc>
          <w:tcPr>
            <w:tcW w:w="3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B7AA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государственных органов, организаций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B7AA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Категории граждан, чьи идентификационные номера включаются в списки</w:t>
            </w:r>
          </w:p>
        </w:tc>
      </w:tr>
      <w:tr w:rsidR="00000000">
        <w:trPr>
          <w:trHeight w:val="240"/>
        </w:trPr>
        <w:tc>
          <w:tcPr>
            <w:tcW w:w="3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bookmarkStart w:id="51" w:name="a56"/>
            <w:bookmarkEnd w:id="51"/>
            <w:r>
              <w:rPr>
                <w:color w:val="000000"/>
              </w:rPr>
              <w:t>1. Фонд социальной защиты населения Министерства труда и социальной защиты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граждане, работающие (служащие) по трудовому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договору (контракту), на государственных должностях, при занятии которых контракт не заключается, на условиях членства в производственном кооперативе или крестьянском (фермерском) хозяйстве, в том числе находящи</w:t>
            </w:r>
            <w:r>
              <w:rPr>
                <w:color w:val="000000"/>
              </w:rPr>
              <w:t>еся в отпуске по уходу за ребенком до достижения им возраста трех лет и (или) получающие пособия по временной нетрудоспособности или по беременности и родам</w:t>
            </w:r>
            <w:proofErr w:type="gramEnd"/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работающие по гражданско-правовым договорам, предметом которых является выполнение работ,</w:t>
            </w:r>
            <w:r>
              <w:rPr>
                <w:color w:val="000000"/>
              </w:rPr>
              <w:t xml:space="preserve"> оказание услуг и создание объектов интеллектуальной </w:t>
            </w:r>
            <w:r>
              <w:rPr>
                <w:color w:val="000000"/>
              </w:rPr>
              <w:lastRenderedPageBreak/>
              <w:t>собственности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выполнявшие в течение полного сезона сезонные работы, включенные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Список сезонных работ, выполнение которых в течение полного сезона засчитывается в стаж для назначения пенсии за</w:t>
            </w:r>
            <w:r>
              <w:rPr>
                <w:color w:val="000000"/>
              </w:rPr>
              <w:t xml:space="preserve"> год работы, – до начала следующего сезона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нотариусы, адвокаты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получатели пенсии из других государств, досрочной профессиональной пенсии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получатели пособия по временной нетрудоспособности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состоящие на учете в органах Фонда, работающие за пределам</w:t>
            </w:r>
            <w:r>
              <w:rPr>
                <w:color w:val="000000"/>
              </w:rPr>
              <w:t>и Республики Беларусь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состоящие на учете в органах Фонда, работающие в представительствах международных организаций в Республике Беларусь, дипломатических представительствах и консульских учреждениях иностранных госуда</w:t>
            </w:r>
            <w:proofErr w:type="gramStart"/>
            <w:r>
              <w:rPr>
                <w:color w:val="000000"/>
              </w:rPr>
              <w:t>рств в Р</w:t>
            </w:r>
            <w:proofErr w:type="gramEnd"/>
            <w:r>
              <w:rPr>
                <w:color w:val="000000"/>
              </w:rPr>
              <w:t>еспублике Беларусь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bookmarkStart w:id="52" w:name="a10"/>
            <w:bookmarkEnd w:id="52"/>
            <w:r>
              <w:rPr>
                <w:color w:val="000000"/>
              </w:rPr>
              <w:lastRenderedPageBreak/>
              <w:t>2. Министерство труда и социальной защиты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получатели в органах по труду, занятости и социальной защите:</w:t>
            </w:r>
          </w:p>
          <w:p w:rsidR="00000000" w:rsidRDefault="006B7AA2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пенсии</w:t>
            </w:r>
          </w:p>
          <w:p w:rsidR="00000000" w:rsidRDefault="006B7AA2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пособия по уходу за инвалидом I группы либо лицом, достигшим 80-летнего возраста</w:t>
            </w:r>
          </w:p>
          <w:p w:rsidR="00000000" w:rsidRDefault="006B7AA2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пособия по уходу за ребенком-инвалидом в возрасте до 18 лет</w:t>
            </w:r>
          </w:p>
          <w:p w:rsidR="00000000" w:rsidRDefault="006B7AA2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пособия по уходу за ребенком в возрасте до трех лет</w:t>
            </w:r>
          </w:p>
          <w:p w:rsidR="00000000" w:rsidRDefault="006B7AA2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пособия по беременности и родам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безработные, зарегистрированные в установленном порядке в органах по труду, занятости и социальной защите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проходящие альтернативную службу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закончившие прохождение альтернативной службы, – в течение шести месяцев, начиная с месяца, в котором были прекращены указанные отношения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Белорусское республиканское унитарное страховое предприятие «</w:t>
            </w:r>
            <w:proofErr w:type="spellStart"/>
            <w:r>
              <w:rPr>
                <w:color w:val="000000"/>
              </w:rPr>
              <w:t>Белгосстрах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имеющие право на</w:t>
            </w:r>
            <w:r>
              <w:rPr>
                <w:color w:val="000000"/>
              </w:rPr>
              <w:t xml:space="preserve"> получение пенсии по инвалидности или по случаю потери кормильца в связи с несчастным случаем на производстве или </w:t>
            </w:r>
            <w:r>
              <w:rPr>
                <w:color w:val="000000"/>
              </w:rPr>
              <w:lastRenderedPageBreak/>
              <w:t>профессиональным заболеванием, которые получают ежемесячные страховые выплаты в соответствии с законодательством об обязательном страховании о</w:t>
            </w:r>
            <w:r>
              <w:rPr>
                <w:color w:val="000000"/>
              </w:rPr>
              <w:t>т несчастных случаев на производстве и профессиональных заболеваний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4. Министерство здравоохранения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находящиеся на принудительном лечении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инвалиды (независимо от группы, причины)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получатели пособия на детей в возрасте до 18 лет, инфицированн</w:t>
            </w:r>
            <w:r>
              <w:rPr>
                <w:color w:val="000000"/>
              </w:rPr>
              <w:t>ых вирусом иммунодефицита человека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граждане, находящиеся под диспансерным наблюдением в связи с хроническими или затяжными психическими расстройствами (заболеваниями), за исключением лиц, страдающих синдромом зависимости от алкоголя, наркотических средств </w:t>
            </w:r>
            <w:r>
              <w:rPr>
                <w:color w:val="000000"/>
              </w:rPr>
              <w:t>или токсических веществ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Министерство образования, Министерство культуры, Министерство спорта и туризма, Министерство сельского хозяйства и продовольствия, Министерство здравоохранения, Министерство связи и информатизации, Министерство транспорта и к</w:t>
            </w:r>
            <w:r>
              <w:rPr>
                <w:color w:val="000000"/>
              </w:rPr>
              <w:t>оммуникаций, Министерство энергетики, Академия управления при Президенте Республики Беларусь, Белорусский государственный концерн по производству и реализации товаров легкой промышленности, облисполкомы, Минский горисполком, частные учреждения образования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граждане, получающие образование в дневной форме получения образования, а также получающие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прог</w:t>
            </w:r>
            <w:r>
              <w:rPr>
                <w:color w:val="000000"/>
              </w:rPr>
              <w:t>раммы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личности, – до окончания календарного года, в кото</w:t>
            </w:r>
            <w:r>
              <w:rPr>
                <w:color w:val="000000"/>
              </w:rPr>
              <w:t>ром были прекращены</w:t>
            </w:r>
            <w:proofErr w:type="gramEnd"/>
            <w:r>
              <w:rPr>
                <w:color w:val="000000"/>
              </w:rPr>
              <w:t xml:space="preserve"> образовательные отношения в связи с получением образования*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Министерство образования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граждане, получающие образование в дневной форме получения образования, а также получающие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прогр</w:t>
            </w:r>
            <w:r>
              <w:rPr>
                <w:color w:val="000000"/>
              </w:rPr>
              <w:t>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личности, – до окончания календарного года, в котор</w:t>
            </w:r>
            <w:r>
              <w:rPr>
                <w:color w:val="000000"/>
              </w:rPr>
              <w:t xml:space="preserve">ом были </w:t>
            </w:r>
            <w:r>
              <w:rPr>
                <w:color w:val="000000"/>
              </w:rPr>
              <w:lastRenderedPageBreak/>
              <w:t>прекращены</w:t>
            </w:r>
            <w:proofErr w:type="gramEnd"/>
            <w:r>
              <w:rPr>
                <w:color w:val="000000"/>
              </w:rPr>
              <w:t xml:space="preserve"> образовательные отношения в связи с получением образования**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6. Министерство культуры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осуществляющие творческую деятельность в качестве творческого работника, статус которого подтверждается профессиональным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сертификатом тв</w:t>
            </w:r>
            <w:r>
              <w:rPr>
                <w:color w:val="000000"/>
              </w:rPr>
              <w:t>орческого работника, выдаваемым в соответствии с законодательством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Облисполкомы, Минский горисполком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признанные в установленном порядке или являвшиеся недееспособными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являющиеся священнослужителями, церковнослужителями религиозн</w:t>
            </w:r>
            <w:r>
              <w:rPr>
                <w:color w:val="000000"/>
              </w:rPr>
              <w:t>ой организации любой конфессии, участниками (членами) монастырей или монашеских общин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получающие образование в духовных учебных заведениях, </w:t>
            </w:r>
            <w:r>
              <w:rPr>
                <w:color w:val="000000"/>
              </w:rPr>
              <w:t>– до окончания календарного года, в котором были прекращены образовательные отношения в связи с получением образования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граждане, осуществляющие деятельность по оказанию услуг в сфере </w:t>
            </w:r>
            <w:proofErr w:type="spellStart"/>
            <w:r>
              <w:rPr>
                <w:color w:val="000000"/>
              </w:rPr>
              <w:t>агроэкотуризма</w:t>
            </w:r>
            <w:proofErr w:type="spellEnd"/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8. Творческие союзы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осуществляющие творческ</w:t>
            </w:r>
            <w:r>
              <w:rPr>
                <w:color w:val="000000"/>
              </w:rPr>
              <w:t>ую деятельность в качестве творческого работника, статус которого подтверждается творческим союзом, членом которого он является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bookmarkStart w:id="53" w:name="a96"/>
            <w:bookmarkEnd w:id="53"/>
            <w:r>
              <w:rPr>
                <w:color w:val="000000"/>
              </w:rPr>
              <w:t>9. Министерство по налогам и сборам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осуществляющие индивидуальную предпринимательскую деятельность в форме самост</w:t>
            </w:r>
            <w:r>
              <w:rPr>
                <w:color w:val="000000"/>
              </w:rPr>
              <w:t>оятельной профессиональной деятельности с применением единого налога с индивидуальных предпринимателей и иных физических лиц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осуществляющие индивидуальную предпринимательскую деятельность в форме ремесленной деятельности с применением сбора за ос</w:t>
            </w:r>
            <w:r>
              <w:rPr>
                <w:color w:val="000000"/>
              </w:rPr>
              <w:t>уществление ремесленной деятельности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граждане, получающие доходы от сдачи внаем (аренду) жилых и нежилых помещений,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граждане, осуществляющие индивидуальную предпринимательскую деятельность в форме самостоятельной профессиональной деятельности, </w:t>
            </w:r>
            <w:r>
              <w:rPr>
                <w:color w:val="000000"/>
              </w:rPr>
              <w:t xml:space="preserve">в форме ремесленной деятельности с применением </w:t>
            </w:r>
            <w:r>
              <w:rPr>
                <w:color w:val="000000"/>
              </w:rPr>
              <w:lastRenderedPageBreak/>
              <w:t>налога на профессиональный доход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являющиеся индивидуальными предпринимателями***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10. Министерство спорта и туризма 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включенные в составы национальных и сборных команд Республики Беларусь по видам спорта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являющиеся получателями государственной стипендии чемпионам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11. Министерство спорта и туризма, облисполкомы, Минский горисполком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являю</w:t>
            </w:r>
            <w:r>
              <w:rPr>
                <w:color w:val="000000"/>
              </w:rPr>
              <w:t>щиеся спортсменами-учащимися специализированных учебно-спортивных учреждений, детско-юношеских спортивных школ (специализированных детско-юношеских школ олимпийского резерва), включенных в структуру клубов по виду (видам) спорта в виде обособленных структу</w:t>
            </w:r>
            <w:r>
              <w:rPr>
                <w:color w:val="000000"/>
              </w:rPr>
              <w:t>рных подразделений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12. Министерство юстиции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собственники имущества (учредители, участники) коммерческих организаций, за исключением акционерных обществ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bookmarkStart w:id="54" w:name="a97"/>
            <w:bookmarkEnd w:id="54"/>
            <w:r>
              <w:rPr>
                <w:color w:val="000000"/>
              </w:rPr>
              <w:t>13. Министерство иностранных дел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пребывающие за границей на основании приказа Министерства иностранных дел супруг (супруга) дипломатического работника, работника административно-технического персонала, направленных на работу в дипломатические представительства и консульские учреждения Рес</w:t>
            </w:r>
            <w:r>
              <w:rPr>
                <w:color w:val="000000"/>
              </w:rPr>
              <w:t>публики Беларусь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14. Министерство внутренних дел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в отношении которых зарегистрированы трудовые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договоры, заключенные на территории Республики Беларусь между трудящимися-эмигрантами и иностранными нанимателями; между трудящимися-эмигрантами и</w:t>
            </w:r>
            <w:r>
              <w:rPr>
                <w:color w:val="000000"/>
              </w:rPr>
              <w:t xml:space="preserve"> юридическими лицами или индивидуальными предпринимателями, имеющими лицензию на осуществление деятельности, связанной с трудоустройством за пределами Республики Беларусь, по поручению иностранных нанимателей</w:t>
            </w:r>
          </w:p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в отношении которых избрана мера прес</w:t>
            </w:r>
            <w:r>
              <w:rPr>
                <w:color w:val="000000"/>
              </w:rPr>
              <w:t>ечения в виде домашнего ареста, сведения о которых содержатся в едином государственном банке данных о правонарушениях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15. Министерство обороны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пребывающие за границей на основании приказа Министерства обороны супруг (супруга) атташе по вопросам оборон</w:t>
            </w:r>
            <w:r>
              <w:rPr>
                <w:color w:val="000000"/>
              </w:rPr>
              <w:t xml:space="preserve">ы при посольстве Республики Беларусь, помощника атташе по вопросам обороны </w:t>
            </w:r>
            <w:r>
              <w:rPr>
                <w:color w:val="000000"/>
              </w:rPr>
              <w:lastRenderedPageBreak/>
              <w:t>при посольстве Республики Беларусь, направленных на работу в дипломатические представительства Республики Беларусь</w:t>
            </w:r>
          </w:p>
        </w:tc>
      </w:tr>
    </w:tbl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6B7AA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B7AA2">
      <w:pPr>
        <w:pStyle w:val="snoski"/>
        <w:rPr>
          <w:color w:val="000000"/>
        </w:rPr>
      </w:pPr>
      <w:bookmarkStart w:id="55" w:name="a26"/>
      <w:bookmarkEnd w:id="55"/>
      <w:r>
        <w:rPr>
          <w:color w:val="000000"/>
        </w:rPr>
        <w:t>* Информация для формирования (ак</w:t>
      </w:r>
      <w:r>
        <w:rPr>
          <w:color w:val="000000"/>
        </w:rPr>
        <w:t>туализации) базы данных представляется за III и IV кварталы 2018 г.</w:t>
      </w:r>
    </w:p>
    <w:p w:rsidR="00000000" w:rsidRDefault="006B7AA2">
      <w:pPr>
        <w:pStyle w:val="snoski"/>
        <w:rPr>
          <w:color w:val="000000"/>
        </w:rPr>
      </w:pPr>
      <w:bookmarkStart w:id="56" w:name="a54"/>
      <w:bookmarkEnd w:id="56"/>
      <w:r>
        <w:rPr>
          <w:color w:val="000000"/>
        </w:rPr>
        <w:t>** Информация для формирования (актуализации) базы данных представляется за I квартал 2019 г. и последующие кварталы.</w:t>
      </w:r>
    </w:p>
    <w:p w:rsidR="00000000" w:rsidRDefault="006B7AA2">
      <w:pPr>
        <w:pStyle w:val="snoski"/>
        <w:rPr>
          <w:color w:val="000000"/>
        </w:rPr>
      </w:pPr>
      <w:bookmarkStart w:id="57" w:name="a83"/>
      <w:bookmarkEnd w:id="57"/>
      <w:r>
        <w:rPr>
          <w:color w:val="000000"/>
        </w:rPr>
        <w:t>*** Информация для формирования (актуализации) базы данных представляе</w:t>
      </w:r>
      <w:r>
        <w:rPr>
          <w:color w:val="000000"/>
        </w:rPr>
        <w:t>тся за IV квартал 2023 г. и последующие кварталы.</w:t>
      </w:r>
    </w:p>
    <w:p w:rsidR="00000000" w:rsidRDefault="006B7AA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254"/>
      </w:tblGrid>
      <w:tr w:rsidR="00000000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B7AA2">
            <w:pPr>
              <w:pStyle w:val="append1"/>
              <w:rPr>
                <w:color w:val="000000"/>
              </w:rPr>
            </w:pPr>
            <w:bookmarkStart w:id="58" w:name="a60"/>
            <w:bookmarkEnd w:id="58"/>
            <w:r>
              <w:rPr>
                <w:color w:val="000000"/>
              </w:rPr>
              <w:t>Приложение 2</w:t>
            </w:r>
          </w:p>
          <w:p w:rsidR="00000000" w:rsidRDefault="006B7AA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 порядке отнесения трудоспособных</w:t>
            </w:r>
            <w:r>
              <w:rPr>
                <w:color w:val="000000"/>
              </w:rPr>
              <w:br/>
              <w:t xml:space="preserve">граждан к не </w:t>
            </w:r>
            <w:proofErr w:type="gramStart"/>
            <w:r>
              <w:rPr>
                <w:color w:val="000000"/>
              </w:rPr>
              <w:t>занятым</w:t>
            </w:r>
            <w:proofErr w:type="gramEnd"/>
            <w:r>
              <w:rPr>
                <w:color w:val="000000"/>
              </w:rPr>
              <w:t xml:space="preserve"> в экономике, формирования </w:t>
            </w:r>
            <w:r>
              <w:rPr>
                <w:color w:val="000000"/>
              </w:rPr>
              <w:br/>
              <w:t xml:space="preserve">и ведения базы данных трудоспособных граждан,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не занятых в экономике, включая взаимодействие </w:t>
            </w:r>
            <w:r>
              <w:rPr>
                <w:color w:val="000000"/>
              </w:rPr>
              <w:br/>
              <w:t>в этих целях государственных органов и организаций</w:t>
            </w:r>
          </w:p>
          <w:p w:rsidR="00000000" w:rsidRDefault="006B7AA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(для служебного пользования)</w:t>
            </w:r>
          </w:p>
        </w:tc>
      </w:tr>
    </w:tbl>
    <w:p w:rsidR="006B7AA2" w:rsidRDefault="006B7AA2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6B7AA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57"/>
    <w:rsid w:val="006B7AA2"/>
    <w:rsid w:val="00AE1171"/>
    <w:rsid w:val="00E2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8481</Words>
  <Characters>48344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TRUD</cp:lastModifiedBy>
  <cp:revision>2</cp:revision>
  <dcterms:created xsi:type="dcterms:W3CDTF">2025-08-28T07:40:00Z</dcterms:created>
  <dcterms:modified xsi:type="dcterms:W3CDTF">2025-08-28T07:40:00Z</dcterms:modified>
</cp:coreProperties>
</file>