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63EA" w14:textId="77777777" w:rsidR="00231716" w:rsidRDefault="00000000">
      <w:pPr>
        <w:pStyle w:val="ae"/>
        <w:spacing w:beforeAutospacing="0" w:afterAutospacing="0"/>
        <w:ind w:firstLine="567"/>
        <w:jc w:val="center"/>
        <w:rPr>
          <w:rStyle w:val="a4"/>
          <w:bCs/>
          <w:sz w:val="26"/>
          <w:szCs w:val="26"/>
        </w:rPr>
      </w:pPr>
      <w:r>
        <w:rPr>
          <w:rStyle w:val="a4"/>
          <w:bCs/>
          <w:sz w:val="26"/>
          <w:szCs w:val="26"/>
        </w:rPr>
        <w:t>Уведомление об общественных обсуждениях архитектурно-планировочной концепции по объекту:</w:t>
      </w:r>
    </w:p>
    <w:p w14:paraId="52FEE0F2" w14:textId="77777777" w:rsidR="00231716" w:rsidRDefault="00000000">
      <w:pPr>
        <w:tabs>
          <w:tab w:val="left" w:pos="0"/>
          <w:tab w:val="left" w:pos="709"/>
        </w:tabs>
        <w:ind w:firstLine="567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«</w:t>
      </w:r>
      <w:r>
        <w:rPr>
          <w:rStyle w:val="a4"/>
          <w:color w:val="000000"/>
          <w:sz w:val="28"/>
          <w:szCs w:val="28"/>
        </w:rPr>
        <w:t>Строительство нового административного здания ГУ «Смолевичский территориальный центр социального обслуживания населения в г. Смолевичи</w:t>
      </w:r>
      <w:r>
        <w:rPr>
          <w:rStyle w:val="a4"/>
          <w:sz w:val="28"/>
          <w:szCs w:val="28"/>
        </w:rPr>
        <w:t>»</w:t>
      </w:r>
    </w:p>
    <w:p w14:paraId="1708950F" w14:textId="77777777" w:rsidR="00231716" w:rsidRDefault="00000000">
      <w:pPr>
        <w:pStyle w:val="ae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Заказчик планируемой деятельности: </w:t>
      </w:r>
    </w:p>
    <w:p w14:paraId="3F4B1E91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Государственное предприятие «УКС Смолевичского района»</w:t>
      </w:r>
    </w:p>
    <w:p w14:paraId="3FE06A68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222201, Минская область, г. Смолевичи, ул. Советская, д. 147 корпус 3</w:t>
      </w:r>
    </w:p>
    <w:p w14:paraId="1F5EE76F" w14:textId="77777777" w:rsidR="00231716" w:rsidRDefault="00000000">
      <w:pPr>
        <w:pStyle w:val="ae"/>
        <w:spacing w:beforeAutospacing="0" w:afterAutospacing="0"/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Проектная организация:</w:t>
      </w:r>
    </w:p>
    <w:p w14:paraId="16E14406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Частное предприятие «ЭКТИЗ»</w:t>
      </w:r>
    </w:p>
    <w:p w14:paraId="5AFB6495" w14:textId="77777777" w:rsidR="00231716" w:rsidRDefault="00000000">
      <w:pPr>
        <w:pStyle w:val="ae"/>
        <w:spacing w:beforeAutospacing="0" w:afterAutospacing="0"/>
        <w:ind w:firstLine="567"/>
        <w:jc w:val="both"/>
      </w:pPr>
      <w:r>
        <w:rPr>
          <w:rStyle w:val="10"/>
          <w:sz w:val="26"/>
          <w:szCs w:val="26"/>
        </w:rPr>
        <w:t xml:space="preserve">220036, </w:t>
      </w:r>
      <w:proofErr w:type="spellStart"/>
      <w:r>
        <w:rPr>
          <w:rStyle w:val="10"/>
          <w:sz w:val="26"/>
          <w:szCs w:val="26"/>
        </w:rPr>
        <w:t>г.Минск</w:t>
      </w:r>
      <w:proofErr w:type="spellEnd"/>
      <w:r>
        <w:rPr>
          <w:rStyle w:val="10"/>
          <w:sz w:val="26"/>
          <w:szCs w:val="26"/>
        </w:rPr>
        <w:t xml:space="preserve">, </w:t>
      </w:r>
      <w:r>
        <w:rPr>
          <w:sz w:val="26"/>
          <w:szCs w:val="26"/>
        </w:rPr>
        <w:t>пер. 3-й Загородный, 4В-3</w:t>
      </w:r>
    </w:p>
    <w:p w14:paraId="794E9020" w14:textId="77777777" w:rsidR="00231716" w:rsidRDefault="00000000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Цели инвестирования</w:t>
      </w:r>
    </w:p>
    <w:p w14:paraId="55FC2052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Архитектурно-планировочная концепция по объекту</w:t>
      </w:r>
      <w:r>
        <w:rPr>
          <w:rStyle w:val="a4"/>
          <w:sz w:val="26"/>
          <w:szCs w:val="26"/>
        </w:rPr>
        <w:t xml:space="preserve"> «Строительство нового административного здания ГУ «Смолевичский территориальный центр социального обслуживания населения в г. Смолевичи» </w:t>
      </w:r>
      <w:r>
        <w:rPr>
          <w:sz w:val="26"/>
          <w:szCs w:val="26"/>
        </w:rPr>
        <w:t>разработана с целью</w:t>
      </w:r>
    </w:p>
    <w:p w14:paraId="4470DE01" w14:textId="77777777" w:rsidR="00231716" w:rsidRDefault="00000000">
      <w:pPr>
        <w:pStyle w:val="ae"/>
        <w:spacing w:beforeAutospacing="0" w:afterAutospacing="0"/>
        <w:ind w:left="629" w:hanging="89"/>
        <w:jc w:val="both"/>
        <w:rPr>
          <w:sz w:val="26"/>
          <w:szCs w:val="26"/>
        </w:rPr>
      </w:pPr>
      <w:r>
        <w:rPr>
          <w:sz w:val="26"/>
          <w:szCs w:val="26"/>
        </w:rPr>
        <w:t>- обеспечения инфраструктурным объектом в рамках Государственной программы «Общество равных возможностей»;</w:t>
      </w:r>
    </w:p>
    <w:p w14:paraId="39019BA3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рационального использования территории населённого пункта;</w:t>
      </w:r>
    </w:p>
    <w:p w14:paraId="0DBC9CCD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повышения качества среды и благоустройства прилегающей территории;</w:t>
      </w:r>
    </w:p>
    <w:p w14:paraId="17D81D1F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обоснования объёмов предстоящих строительно-монтажных работ.</w:t>
      </w:r>
    </w:p>
    <w:p w14:paraId="58E1EE06" w14:textId="77777777" w:rsidR="00231716" w:rsidRDefault="00000000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характеристика</w:t>
      </w:r>
    </w:p>
    <w:p w14:paraId="6E754C1F" w14:textId="77777777" w:rsidR="00231716" w:rsidRDefault="00000000">
      <w:pPr>
        <w:ind w:firstLine="567"/>
        <w:rPr>
          <w:sz w:val="26"/>
          <w:szCs w:val="26"/>
        </w:rPr>
      </w:pPr>
      <w:r>
        <w:rPr>
          <w:sz w:val="26"/>
          <w:szCs w:val="26"/>
        </w:rPr>
        <w:t>Объекты строительства по назначению:</w:t>
      </w:r>
    </w:p>
    <w:p w14:paraId="24F62957" w14:textId="77777777" w:rsidR="00231716" w:rsidRDefault="00000000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объект социальной инфраструктуры;</w:t>
      </w:r>
    </w:p>
    <w:p w14:paraId="129CADA0" w14:textId="77777777" w:rsidR="00231716" w:rsidRDefault="00000000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Проектируемый объект размещается на предварительно согласованном земельному участке:</w:t>
      </w:r>
    </w:p>
    <w:p w14:paraId="1FBD7D63" w14:textId="77777777" w:rsidR="00231716" w:rsidRDefault="00231716">
      <w:pPr>
        <w:ind w:firstLine="567"/>
        <w:jc w:val="both"/>
        <w:rPr>
          <w:b/>
          <w:bCs/>
          <w:sz w:val="26"/>
          <w:szCs w:val="26"/>
        </w:rPr>
      </w:pPr>
    </w:p>
    <w:p w14:paraId="43800386" w14:textId="77777777" w:rsidR="00231716" w:rsidRDefault="00000000">
      <w:pPr>
        <w:numPr>
          <w:ilvl w:val="0"/>
          <w:numId w:val="2"/>
        </w:numPr>
        <w:spacing w:before="156" w:line="156" w:lineRule="exact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адрес: Минская область, г. Смолевичи, </w:t>
      </w:r>
      <w:proofErr w:type="spellStart"/>
      <w:r>
        <w:rPr>
          <w:sz w:val="26"/>
          <w:szCs w:val="26"/>
        </w:rPr>
        <w:t>ул.Комсомольская</w:t>
      </w:r>
      <w:proofErr w:type="spellEnd"/>
    </w:p>
    <w:p w14:paraId="21140D3D" w14:textId="77777777" w:rsidR="00231716" w:rsidRDefault="00000000">
      <w:pPr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Технико-экономические показатели по объекту:</w:t>
      </w:r>
    </w:p>
    <w:p w14:paraId="194CA3AC" w14:textId="77777777" w:rsidR="00231716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Этажность – 3</w:t>
      </w:r>
    </w:p>
    <w:p w14:paraId="2C2FAE0A" w14:textId="77777777" w:rsidR="00231716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Общая площадь здания, 2530 м2,</w:t>
      </w:r>
    </w:p>
    <w:p w14:paraId="3C348415" w14:textId="77777777" w:rsidR="00231716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Площадь застройки — 1160 м2.</w:t>
      </w:r>
    </w:p>
    <w:p w14:paraId="45BBFA49" w14:textId="77777777" w:rsidR="00231716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Общая площадь территории 4,163 га</w:t>
      </w:r>
    </w:p>
    <w:p w14:paraId="577DA87F" w14:textId="77777777" w:rsidR="00231716" w:rsidRDefault="00000000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Мероприятия по обеспечению условий жизнедеятельности маломобильных групп населения</w:t>
      </w:r>
    </w:p>
    <w:p w14:paraId="0AB5F226" w14:textId="77777777" w:rsidR="00231716" w:rsidRDefault="00000000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Для маломобильных групп населения в местах сопряжения тротуара с проезжей частью предусмотрено понижение бортового камня без перепада высот. В местах пониженного бортового камня, предусмотрена плитка бетонная, контрастирующая по цвету и рельефу с основной поверхностью. </w:t>
      </w:r>
    </w:p>
    <w:p w14:paraId="01173F66" w14:textId="77777777" w:rsidR="00231716" w:rsidRDefault="00000000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У входов проектом предусмотрены горизонтальные, защищенные от атмосферных осадков, площадки. Предусмотрены парковочные машино-места для спецавтотранспорта, управляемого инвалидом с нарушением функций опорно-двигательного аппарата. Пешеходные пути, ведущие от мест </w:t>
      </w:r>
      <w:proofErr w:type="gramStart"/>
      <w:r>
        <w:rPr>
          <w:sz w:val="26"/>
          <w:szCs w:val="26"/>
          <w:shd w:val="clear" w:color="auto" w:fill="FFFFFF"/>
        </w:rPr>
        <w:t>стоянки  и</w:t>
      </w:r>
      <w:proofErr w:type="gramEnd"/>
      <w:r>
        <w:rPr>
          <w:sz w:val="26"/>
          <w:szCs w:val="26"/>
          <w:shd w:val="clear" w:color="auto" w:fill="FFFFFF"/>
        </w:rPr>
        <w:t xml:space="preserve"> от остановочного пункта к зданию оборудованы для удобного передвижения лиц с ограниченными физическими возможностями.</w:t>
      </w:r>
    </w:p>
    <w:p w14:paraId="73E7EA3E" w14:textId="77777777" w:rsidR="00231716" w:rsidRDefault="00231716">
      <w:pPr>
        <w:ind w:firstLine="567"/>
        <w:jc w:val="both"/>
        <w:rPr>
          <w:sz w:val="26"/>
          <w:szCs w:val="26"/>
          <w:shd w:val="clear" w:color="auto" w:fill="FFFFFF"/>
        </w:rPr>
      </w:pPr>
    </w:p>
    <w:p w14:paraId="23124396" w14:textId="77777777" w:rsidR="00231716" w:rsidRDefault="00000000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Выводы и предложения</w:t>
      </w:r>
    </w:p>
    <w:p w14:paraId="0EB7A8A3" w14:textId="77777777" w:rsidR="00231716" w:rsidRDefault="00000000">
      <w:pPr>
        <w:numPr>
          <w:ilvl w:val="0"/>
          <w:numId w:val="3"/>
        </w:num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Реализация проекта по объекту </w:t>
      </w:r>
      <w:r>
        <w:rPr>
          <w:rStyle w:val="a4"/>
          <w:sz w:val="26"/>
          <w:szCs w:val="26"/>
        </w:rPr>
        <w:t>«Строительство нового административного здания ГУ «Смолевичский территориальный центр социального обслуживания населения в г. Смолевичи</w:t>
      </w:r>
      <w:proofErr w:type="gramStart"/>
      <w:r>
        <w:rPr>
          <w:rStyle w:val="a4"/>
          <w:sz w:val="26"/>
          <w:szCs w:val="26"/>
        </w:rPr>
        <w:t xml:space="preserve">» </w:t>
      </w:r>
      <w:r>
        <w:rPr>
          <w:sz w:val="26"/>
          <w:szCs w:val="26"/>
        </w:rPr>
        <w:t>:</w:t>
      </w:r>
      <w:proofErr w:type="gramEnd"/>
      <w:r>
        <w:rPr>
          <w:sz w:val="26"/>
          <w:szCs w:val="26"/>
        </w:rPr>
        <w:t xml:space="preserve"> позволит обеспечить граждан объектом социальной </w:t>
      </w:r>
      <w:r>
        <w:rPr>
          <w:sz w:val="26"/>
          <w:szCs w:val="26"/>
        </w:rPr>
        <w:lastRenderedPageBreak/>
        <w:t xml:space="preserve">инфраструктуры, </w:t>
      </w:r>
      <w:r>
        <w:rPr>
          <w:color w:val="000000"/>
          <w:sz w:val="26"/>
          <w:szCs w:val="26"/>
        </w:rPr>
        <w:t>эстетического вида и эффективно использовать территории населенного пункта</w:t>
      </w:r>
      <w:r>
        <w:rPr>
          <w:sz w:val="26"/>
          <w:szCs w:val="26"/>
        </w:rPr>
        <w:t>.</w:t>
      </w:r>
    </w:p>
    <w:p w14:paraId="36CD3235" w14:textId="77777777" w:rsidR="00231716" w:rsidRDefault="00000000">
      <w:pPr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Архитектурно-планировочная концепция сформирована в увязке </w:t>
      </w:r>
      <w:proofErr w:type="gramStart"/>
      <w:r>
        <w:rPr>
          <w:sz w:val="26"/>
          <w:szCs w:val="26"/>
          <w:shd w:val="clear" w:color="auto" w:fill="FFFFFF"/>
        </w:rPr>
        <w:t>с  объектами</w:t>
      </w:r>
      <w:proofErr w:type="gramEnd"/>
      <w:r>
        <w:rPr>
          <w:sz w:val="26"/>
          <w:szCs w:val="26"/>
          <w:shd w:val="clear" w:color="auto" w:fill="FFFFFF"/>
        </w:rPr>
        <w:t xml:space="preserve"> инженерно-транспортной инфраструктуры, цветовое решение гармонично вписывается в окружающую среду. Объект расположен в зоне общественной многофункциональной застройки. Проектом предусмотрено рациональное использование земельного участка, с учетом обеспечения организации удобных пешеходных связей, в том числе для </w:t>
      </w:r>
      <w:proofErr w:type="gramStart"/>
      <w:r>
        <w:rPr>
          <w:sz w:val="26"/>
          <w:szCs w:val="26"/>
          <w:shd w:val="clear" w:color="auto" w:fill="FFFFFF"/>
        </w:rPr>
        <w:t>ФОЛ,  и</w:t>
      </w:r>
      <w:proofErr w:type="gramEnd"/>
      <w:r>
        <w:rPr>
          <w:sz w:val="26"/>
          <w:szCs w:val="26"/>
          <w:shd w:val="clear" w:color="auto" w:fill="FFFFFF"/>
        </w:rPr>
        <w:t xml:space="preserve"> автотранспортных проездов для обслуживания объекта. Близкое расположение остановочного пункта городского транспорта и парковок для автотранспорта является необходимостью для размещения объекта социального </w:t>
      </w:r>
      <w:proofErr w:type="spellStart"/>
      <w:r>
        <w:rPr>
          <w:sz w:val="26"/>
          <w:szCs w:val="26"/>
          <w:shd w:val="clear" w:color="auto" w:fill="FFFFFF"/>
        </w:rPr>
        <w:t>назначенния</w:t>
      </w:r>
      <w:proofErr w:type="spellEnd"/>
      <w:r>
        <w:rPr>
          <w:sz w:val="26"/>
          <w:szCs w:val="26"/>
          <w:shd w:val="clear" w:color="auto" w:fill="FFFFFF"/>
        </w:rPr>
        <w:t>, что и предусмотрено генеральным планом объекта.</w:t>
      </w:r>
    </w:p>
    <w:p w14:paraId="790BEF8C" w14:textId="77777777" w:rsidR="00231716" w:rsidRDefault="00000000">
      <w:pPr>
        <w:numPr>
          <w:ilvl w:val="0"/>
          <w:numId w:val="3"/>
        </w:numPr>
        <w:jc w:val="both"/>
      </w:pPr>
      <w:r>
        <w:rPr>
          <w:sz w:val="26"/>
          <w:szCs w:val="26"/>
          <w:shd w:val="clear" w:color="auto" w:fill="FFFFFF"/>
        </w:rPr>
        <w:t xml:space="preserve">Объект социальной инфраструктуры расположен в соответствии с генеральным планом города-спутника </w:t>
      </w:r>
      <w:proofErr w:type="spellStart"/>
      <w:r>
        <w:rPr>
          <w:sz w:val="26"/>
          <w:szCs w:val="26"/>
          <w:shd w:val="clear" w:color="auto" w:fill="FFFFFF"/>
        </w:rPr>
        <w:t>г.Минска</w:t>
      </w:r>
      <w:proofErr w:type="spellEnd"/>
      <w:r>
        <w:rPr>
          <w:sz w:val="26"/>
          <w:szCs w:val="26"/>
          <w:shd w:val="clear" w:color="auto" w:fill="FFFFFF"/>
        </w:rPr>
        <w:t xml:space="preserve"> Смолевичи, утвержденного Указом Президента Республики Беларусь от 18.01.2016 №13 (ред. от 22.02.2023г) «Об утверждении схем комплексной территориальной организации </w:t>
      </w:r>
      <w:proofErr w:type="spellStart"/>
      <w:r>
        <w:rPr>
          <w:sz w:val="26"/>
          <w:szCs w:val="26"/>
          <w:shd w:val="clear" w:color="auto" w:fill="FFFFFF"/>
        </w:rPr>
        <w:t>обдастей</w:t>
      </w:r>
      <w:proofErr w:type="spellEnd"/>
      <w:r>
        <w:rPr>
          <w:sz w:val="26"/>
          <w:szCs w:val="26"/>
          <w:shd w:val="clear" w:color="auto" w:fill="FFFFFF"/>
        </w:rPr>
        <w:t xml:space="preserve"> и генеральных планов </w:t>
      </w:r>
      <w:proofErr w:type="spellStart"/>
      <w:r>
        <w:rPr>
          <w:sz w:val="26"/>
          <w:szCs w:val="26"/>
          <w:shd w:val="clear" w:color="auto" w:fill="FFFFFF"/>
        </w:rPr>
        <w:t>городоа</w:t>
      </w:r>
      <w:proofErr w:type="spellEnd"/>
      <w:r>
        <w:rPr>
          <w:sz w:val="26"/>
          <w:szCs w:val="26"/>
          <w:shd w:val="clear" w:color="auto" w:fill="FFFFFF"/>
        </w:rPr>
        <w:t xml:space="preserve">-спутников» в зоне общественной многофункциональной застройки, в соответствии с градостроительными регламентами, разработанных «Схемой озелененных территорий общего пользования города Смолевичи», 2023г УП «БЕЛНИИПГРАДОСТРОИТЕЛЬСТВО», с отступлением от утвержденного градостроительного проекта детального планирования «Проект детальной планировки северо-западной части </w:t>
      </w:r>
      <w:proofErr w:type="spellStart"/>
      <w:r>
        <w:rPr>
          <w:sz w:val="26"/>
          <w:szCs w:val="26"/>
          <w:shd w:val="clear" w:color="auto" w:fill="FFFFFF"/>
        </w:rPr>
        <w:t>г.Смолевичи</w:t>
      </w:r>
      <w:proofErr w:type="spellEnd"/>
      <w:r>
        <w:rPr>
          <w:sz w:val="26"/>
          <w:szCs w:val="26"/>
          <w:shd w:val="clear" w:color="auto" w:fill="FFFFFF"/>
        </w:rPr>
        <w:t xml:space="preserve"> Минской области», утвержденного решением Смолевичского районного исполнительного комитета №197 от 26 января 2021г., предлагающего изменить функциональное назначение территории. </w:t>
      </w:r>
    </w:p>
    <w:p w14:paraId="59F1B4F6" w14:textId="77777777" w:rsidR="00231716" w:rsidRDefault="00000000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Сроки реализации планируемой деятельности:</w:t>
      </w:r>
    </w:p>
    <w:p w14:paraId="28B818CF" w14:textId="77777777" w:rsidR="00231716" w:rsidRDefault="0000000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проекта 2025-2027 г.</w:t>
      </w:r>
    </w:p>
    <w:p w14:paraId="399C9611" w14:textId="09454B47" w:rsidR="00231716" w:rsidRDefault="00000000">
      <w:pPr>
        <w:pStyle w:val="ae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sz w:val="26"/>
          <w:szCs w:val="26"/>
        </w:rPr>
        <w:t>Сроки проведения общественного обсуждения и направления замечаний и предложений:</w:t>
      </w:r>
      <w:r>
        <w:rPr>
          <w:rStyle w:val="a4"/>
          <w:b w:val="0"/>
          <w:bCs/>
          <w:sz w:val="26"/>
          <w:szCs w:val="26"/>
        </w:rPr>
        <w:t xml:space="preserve"> с </w:t>
      </w:r>
      <w:r w:rsidR="00EC1476">
        <w:rPr>
          <w:rStyle w:val="a4"/>
          <w:b w:val="0"/>
          <w:bCs/>
          <w:sz w:val="26"/>
          <w:szCs w:val="26"/>
        </w:rPr>
        <w:t>31</w:t>
      </w:r>
      <w:r>
        <w:rPr>
          <w:rStyle w:val="a4"/>
          <w:b w:val="0"/>
          <w:bCs/>
          <w:sz w:val="26"/>
          <w:szCs w:val="26"/>
        </w:rPr>
        <w:t xml:space="preserve">.10.2025 г. – по </w:t>
      </w:r>
      <w:r w:rsidR="00EC1476">
        <w:rPr>
          <w:rStyle w:val="a4"/>
          <w:b w:val="0"/>
          <w:bCs/>
          <w:sz w:val="26"/>
          <w:szCs w:val="26"/>
        </w:rPr>
        <w:t>14</w:t>
      </w:r>
      <w:r>
        <w:rPr>
          <w:rStyle w:val="a4"/>
          <w:b w:val="0"/>
          <w:bCs/>
          <w:sz w:val="26"/>
          <w:szCs w:val="26"/>
        </w:rPr>
        <w:t>.11.2025 г.</w:t>
      </w:r>
    </w:p>
    <w:p w14:paraId="4735CDFC" w14:textId="77777777" w:rsidR="00231716" w:rsidRDefault="00000000">
      <w:pPr>
        <w:pStyle w:val="ae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С документацией можно ознакомиться:</w:t>
      </w:r>
    </w:p>
    <w:p w14:paraId="762C2525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proofErr w:type="spellStart"/>
      <w:r>
        <w:rPr>
          <w:sz w:val="26"/>
          <w:szCs w:val="26"/>
          <w:lang w:val="en-US"/>
        </w:rPr>
        <w:t>arhit</w:t>
      </w:r>
      <w:proofErr w:type="spellEnd"/>
      <w:r>
        <w:rPr>
          <w:sz w:val="26"/>
          <w:szCs w:val="26"/>
        </w:rPr>
        <w:t>@smolevichi.gov.by.</w:t>
      </w:r>
    </w:p>
    <w:p w14:paraId="1699EC2A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Контактное лицо: начальник отдела архитектуры и строительства – Федянин Сергей Иванович (тел. 8 01776 4 41 93).</w:t>
      </w:r>
    </w:p>
    <w:p w14:paraId="2A05B424" w14:textId="77777777" w:rsidR="00231716" w:rsidRDefault="00231716">
      <w:pPr>
        <w:pStyle w:val="ae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</w:p>
    <w:p w14:paraId="37DC9B5A" w14:textId="77777777" w:rsidR="00231716" w:rsidRDefault="00000000">
      <w:pPr>
        <w:pStyle w:val="ae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Замечания и предложения по общественным обсуждениям в течение объявленного срока можно направлять:</w:t>
      </w:r>
    </w:p>
    <w:p w14:paraId="2540901B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proofErr w:type="spellStart"/>
      <w:r>
        <w:rPr>
          <w:sz w:val="26"/>
          <w:szCs w:val="26"/>
          <w:lang w:val="en-US"/>
        </w:rPr>
        <w:t>arhit</w:t>
      </w:r>
      <w:proofErr w:type="spellEnd"/>
      <w:r>
        <w:rPr>
          <w:sz w:val="26"/>
          <w:szCs w:val="26"/>
        </w:rPr>
        <w:t>@smolevichi.gov.by.</w:t>
      </w:r>
    </w:p>
    <w:p w14:paraId="38E52F6E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Контактное лицо: начальник отдела архитектуры и строительства – Федянин Сергей Иванович (тел. 8 01776 4 41 93).</w:t>
      </w:r>
    </w:p>
    <w:p w14:paraId="4B595DB6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Заявления, поданные после указанных сроков, рассматриваться не будут.</w:t>
      </w:r>
    </w:p>
    <w:p w14:paraId="3E6CE549" w14:textId="77777777" w:rsidR="00231716" w:rsidRDefault="00000000">
      <w:pPr>
        <w:pStyle w:val="ae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Место и дата опубликования уведомления:</w:t>
      </w:r>
    </w:p>
    <w:p w14:paraId="72A4F703" w14:textId="77777777" w:rsidR="00231716" w:rsidRDefault="00000000">
      <w:pPr>
        <w:pStyle w:val="ae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>Уведомления о проведении общественных обсуждений будут размещены:</w:t>
      </w:r>
    </w:p>
    <w:p w14:paraId="3DA51198" w14:textId="77777777" w:rsidR="00231716" w:rsidRDefault="00000000">
      <w:pPr>
        <w:pStyle w:val="ae"/>
        <w:spacing w:beforeAutospacing="0" w:afterAutospacing="0"/>
        <w:ind w:right="-141"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sz w:val="26"/>
          <w:szCs w:val="26"/>
        </w:rPr>
        <w:t xml:space="preserve">в разделе «Общественные обсуждения» </w:t>
      </w:r>
    </w:p>
    <w:p w14:paraId="00A0D674" w14:textId="77777777" w:rsidR="00231716" w:rsidRDefault="00000000">
      <w:pPr>
        <w:pStyle w:val="ae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- в печатных средствах массовой информации – в газете «Край </w:t>
      </w:r>
      <w:proofErr w:type="spellStart"/>
      <w:r>
        <w:rPr>
          <w:rStyle w:val="a4"/>
          <w:b w:val="0"/>
          <w:bCs/>
          <w:sz w:val="26"/>
          <w:szCs w:val="26"/>
        </w:rPr>
        <w:t>Смаляв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r>
        <w:rPr>
          <w:rStyle w:val="a4"/>
          <w:b w:val="0"/>
          <w:bCs/>
          <w:sz w:val="26"/>
          <w:szCs w:val="26"/>
        </w:rPr>
        <w:t>цк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proofErr w:type="spellEnd"/>
      <w:r>
        <w:rPr>
          <w:rStyle w:val="a4"/>
          <w:b w:val="0"/>
          <w:bCs/>
          <w:sz w:val="26"/>
          <w:szCs w:val="26"/>
        </w:rPr>
        <w:t>»</w:t>
      </w:r>
      <w:r>
        <w:rPr>
          <w:rStyle w:val="a4"/>
          <w:b w:val="0"/>
          <w:bCs/>
          <w:sz w:val="26"/>
          <w:szCs w:val="26"/>
        </w:rPr>
        <w:br/>
      </w:r>
    </w:p>
    <w:sectPr w:rsidR="00231716">
      <w:pgSz w:w="11906" w:h="16838"/>
      <w:pgMar w:top="709" w:right="70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172"/>
    <w:multiLevelType w:val="multilevel"/>
    <w:tmpl w:val="455C5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012BD9"/>
    <w:multiLevelType w:val="multilevel"/>
    <w:tmpl w:val="DC6008E6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7209B1"/>
    <w:multiLevelType w:val="multilevel"/>
    <w:tmpl w:val="F7EEEE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3" w15:restartNumberingAfterBreak="0">
    <w:nsid w:val="7D8D603B"/>
    <w:multiLevelType w:val="multilevel"/>
    <w:tmpl w:val="F79809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2902539">
    <w:abstractNumId w:val="1"/>
  </w:num>
  <w:num w:numId="2" w16cid:durableId="374816471">
    <w:abstractNumId w:val="0"/>
  </w:num>
  <w:num w:numId="3" w16cid:durableId="2128305950">
    <w:abstractNumId w:val="2"/>
  </w:num>
  <w:num w:numId="4" w16cid:durableId="140529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16"/>
    <w:rsid w:val="00231716"/>
    <w:rsid w:val="009272FC"/>
    <w:rsid w:val="00C14343"/>
    <w:rsid w:val="00D961A8"/>
    <w:rsid w:val="00E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1C1A"/>
  <w15:docId w15:val="{A2BD78D4-AC37-45DD-B978-BF99FA30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3C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13C4"/>
    <w:rPr>
      <w:color w:val="0000FF"/>
      <w:u w:val="single"/>
    </w:rPr>
  </w:style>
  <w:style w:type="character" w:styleId="a4">
    <w:name w:val="Strong"/>
    <w:qFormat/>
    <w:rsid w:val="004813C4"/>
    <w:rPr>
      <w:b/>
    </w:rPr>
  </w:style>
  <w:style w:type="character" w:customStyle="1" w:styleId="mail-message-sender-email">
    <w:name w:val="mail-message-sender-email"/>
    <w:qFormat/>
    <w:rsid w:val="004813C4"/>
  </w:style>
  <w:style w:type="character" w:customStyle="1" w:styleId="ListParagraphChar">
    <w:name w:val="List Paragraph Char"/>
    <w:link w:val="1"/>
    <w:qFormat/>
    <w:locked/>
    <w:rsid w:val="004813C4"/>
    <w:rPr>
      <w:rFonts w:eastAsia="Calibri"/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uiPriority w:val="99"/>
    <w:semiHidden/>
    <w:qFormat/>
    <w:rsid w:val="00DB5E3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5">
    <w:name w:val="Текст выноски Знак"/>
    <w:link w:val="a6"/>
    <w:qFormat/>
    <w:rsid w:val="000A0395"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link w:val="a8"/>
    <w:uiPriority w:val="6"/>
    <w:qFormat/>
    <w:rsid w:val="00B21FA6"/>
    <w:rPr>
      <w:sz w:val="28"/>
      <w:szCs w:val="21"/>
    </w:rPr>
  </w:style>
  <w:style w:type="character" w:customStyle="1" w:styleId="10">
    <w:name w:val="Основной шрифт абзаца1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4813C4"/>
    <w:pPr>
      <w:widowControl w:val="0"/>
    </w:pPr>
    <w:rPr>
      <w:rFonts w:ascii="Courier New" w:eastAsia="Calibri" w:hAnsi="Courier New" w:cs="Courier New"/>
      <w:lang w:val="ru-RU" w:eastAsia="ru-RU"/>
    </w:rPr>
  </w:style>
  <w:style w:type="paragraph" w:customStyle="1" w:styleId="ae">
    <w:name w:val="Обычный (веб)"/>
    <w:basedOn w:val="a"/>
    <w:qFormat/>
    <w:rsid w:val="004813C4"/>
    <w:pPr>
      <w:spacing w:beforeAutospacing="1" w:afterAutospacing="1"/>
    </w:pPr>
  </w:style>
  <w:style w:type="paragraph" w:customStyle="1" w:styleId="1">
    <w:name w:val="Абзац списка1"/>
    <w:basedOn w:val="a"/>
    <w:link w:val="ListParagraphChar"/>
    <w:qFormat/>
    <w:rsid w:val="004813C4"/>
    <w:pPr>
      <w:numPr>
        <w:numId w:val="1"/>
      </w:numPr>
      <w:contextualSpacing/>
    </w:pPr>
  </w:style>
  <w:style w:type="paragraph" w:styleId="a6">
    <w:name w:val="Balloon Text"/>
    <w:basedOn w:val="a"/>
    <w:link w:val="a5"/>
    <w:qFormat/>
    <w:rsid w:val="000A0395"/>
    <w:rPr>
      <w:rFonts w:ascii="Segoe UI" w:hAnsi="Segoe UI"/>
      <w:sz w:val="18"/>
      <w:szCs w:val="18"/>
      <w:lang w:val="x-none" w:eastAsia="x-none"/>
    </w:rPr>
  </w:style>
  <w:style w:type="paragraph" w:customStyle="1" w:styleId="a8">
    <w:name w:val="Основной"/>
    <w:basedOn w:val="a"/>
    <w:link w:val="a7"/>
    <w:uiPriority w:val="6"/>
    <w:qFormat/>
    <w:rsid w:val="00B21FA6"/>
    <w:pPr>
      <w:ind w:firstLine="709"/>
      <w:contextualSpacing/>
      <w:jc w:val="both"/>
    </w:pPr>
    <w:rPr>
      <w:rFonts w:eastAsia="Times New Roman"/>
      <w:sz w:val="28"/>
      <w:szCs w:val="21"/>
      <w:lang w:val="x-none" w:eastAsia="x-none"/>
    </w:rPr>
  </w:style>
  <w:style w:type="numbering" w:customStyle="1" w:styleId="af">
    <w:name w:val="Без списка"/>
    <w:semiHidden/>
    <w:qFormat/>
  </w:style>
  <w:style w:type="table" w:styleId="af0">
    <w:name w:val="Table Grid"/>
    <w:basedOn w:val="a1"/>
    <w:uiPriority w:val="59"/>
    <w:rsid w:val="001B15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4504</Characters>
  <Application>Microsoft Office Word</Application>
  <DocSecurity>0</DocSecurity>
  <Lines>37</Lines>
  <Paragraphs>10</Paragraphs>
  <ScaleCrop>false</ScaleCrop>
  <Company>MoBIL GROUP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разумный проект</dc:creator>
  <dc:description/>
  <cp:lastModifiedBy>Галина Анатольевна Бажежа</cp:lastModifiedBy>
  <cp:revision>4</cp:revision>
  <cp:lastPrinted>2022-06-22T10:06:00Z</cp:lastPrinted>
  <dcterms:created xsi:type="dcterms:W3CDTF">2025-10-23T12:36:00Z</dcterms:created>
  <dcterms:modified xsi:type="dcterms:W3CDTF">2025-10-24T07:59:00Z</dcterms:modified>
  <dc:language>en-US</dc:language>
</cp:coreProperties>
</file>