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85C7" w14:textId="77777777" w:rsidR="00B93DDC" w:rsidRDefault="00B93DDC" w:rsidP="00B93DD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3354">
        <w:rPr>
          <w:rFonts w:ascii="Times New Roman" w:hAnsi="Times New Roman" w:cs="Times New Roman"/>
          <w:b/>
          <w:bCs/>
          <w:sz w:val="30"/>
          <w:szCs w:val="30"/>
        </w:rPr>
        <w:t xml:space="preserve">Прокуратурой Смолевичского </w:t>
      </w:r>
      <w:r w:rsidR="006823C2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района </w:t>
      </w:r>
      <w:r w:rsidRPr="007E3354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проведена проверка</w:t>
      </w:r>
      <w:r w:rsidRPr="007E3354">
        <w:rPr>
          <w:rFonts w:ascii="Times New Roman" w:hAnsi="Times New Roman" w:cs="Times New Roman"/>
          <w:b/>
          <w:bCs/>
          <w:sz w:val="30"/>
          <w:szCs w:val="30"/>
        </w:rPr>
        <w:t xml:space="preserve"> исполнени</w:t>
      </w:r>
      <w:r w:rsidRPr="007E3354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я </w:t>
      </w:r>
      <w:r w:rsidRPr="007E3354">
        <w:rPr>
          <w:rFonts w:ascii="Times New Roman" w:hAnsi="Times New Roman" w:cs="Times New Roman"/>
          <w:b/>
          <w:bCs/>
          <w:sz w:val="30"/>
          <w:szCs w:val="30"/>
        </w:rPr>
        <w:t>законодательства о борьбе с коррупцией</w:t>
      </w:r>
    </w:p>
    <w:p w14:paraId="0B6ED3A0" w14:textId="77777777" w:rsidR="00665F60" w:rsidRDefault="00B93DDC" w:rsidP="00B9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3DDC">
        <w:rPr>
          <w:rFonts w:ascii="Times New Roman" w:hAnsi="Times New Roman" w:cs="Times New Roman"/>
          <w:sz w:val="30"/>
          <w:szCs w:val="30"/>
        </w:rPr>
        <w:t xml:space="preserve">Прокуратурой Смолевичского района в ходе осуществления надзора за исполнением законодательства о борьбе с коррупцией в государственном учреждении </w:t>
      </w:r>
      <w:r>
        <w:rPr>
          <w:rFonts w:ascii="Times New Roman" w:hAnsi="Times New Roman" w:cs="Times New Roman"/>
          <w:sz w:val="30"/>
          <w:szCs w:val="30"/>
          <w:lang w:val="ru-RU"/>
        </w:rPr>
        <w:t>«А</w:t>
      </w:r>
      <w:r w:rsidRPr="00B93DDC">
        <w:rPr>
          <w:rFonts w:ascii="Times New Roman" w:hAnsi="Times New Roman" w:cs="Times New Roman"/>
          <w:sz w:val="30"/>
          <w:szCs w:val="30"/>
        </w:rPr>
        <w:t>» (далее - учреждение) выявлены нарушения в работе комиссии по противодействию коррупции, при оформлении обязательств государственных должностных лиц, а также при проведении процедур государственных закупок.</w:t>
      </w:r>
    </w:p>
    <w:p w14:paraId="35B95AAC" w14:textId="77777777" w:rsidR="00B93DDC" w:rsidRDefault="00B93DDC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 w:rsidRPr="00894CBB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В рассматриваемом периоде деятельность комиссии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по противодействию коррупции </w:t>
      </w:r>
      <w:r w:rsidRPr="00894CBB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осуществлялась в соответствии с планами работы на календарный год. При этом </w:t>
      </w:r>
      <w:r w:rsidR="00921514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установлено, что </w:t>
      </w:r>
      <w:r w:rsidRPr="00894CBB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запланированные мероприятия идентичны, дублируются из года в год.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Кроме того, </w:t>
      </w: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комиссией не осуществляется контроль за выполнением планов мероприятий по борьбе с коррупцией.</w:t>
      </w:r>
    </w:p>
    <w:p w14:paraId="22D83F25" w14:textId="77777777" w:rsidR="00B93DDC" w:rsidRDefault="00B93DDC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Проверкой установлены существенные упущения в работе кадровой службы. Ответственным лицом ненадлежащим образом выполняются требования законодательства при оформлении письменных обязательств государственных должностных лиц.</w:t>
      </w:r>
    </w:p>
    <w:p w14:paraId="5CFB2CEE" w14:textId="77777777" w:rsidR="00B93DDC" w:rsidRPr="00894CBB" w:rsidRDefault="00B93DDC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Так, имеют место факты </w:t>
      </w: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подписания письменных обязательств лицами, не относящимися, в соответствии с выполняемыми обязанностями, к государственным должностным лицам.</w:t>
      </w:r>
    </w:p>
    <w:p w14:paraId="2AF79309" w14:textId="77777777" w:rsidR="00B93DDC" w:rsidRDefault="00B93DDC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Вместе с тем </w:t>
      </w:r>
      <w:r w:rsidRPr="001A35F4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установлено, что учреждением не в полной мере соблюдаются требования законодательства </w:t>
      </w:r>
      <w:r w:rsidRPr="004F1704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при определении вида процедур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закупок</w:t>
      </w:r>
      <w:r w:rsidRPr="001A35F4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.</w:t>
      </w:r>
      <w:r w:rsidRPr="00AD5E42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</w:t>
      </w:r>
    </w:p>
    <w:p w14:paraId="76D07B4F" w14:textId="77777777" w:rsidR="00B93DDC" w:rsidRPr="00B93DDC" w:rsidRDefault="00B93DDC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В соответствии с п.2 ст.49 Закона Республики Беларусь «О государственных закупках товаров (работ, услуг)», заказчик (организатор) вправе провести процедуру закупки из одного источника в случаях, установленных приложением к Закону.</w:t>
      </w:r>
    </w:p>
    <w:p w14:paraId="37178AFF" w14:textId="77777777" w:rsidR="00B93DDC" w:rsidRDefault="00B93DDC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Согласно п.9 приложения к Закону</w:t>
      </w:r>
      <w:r w:rsidR="00921514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Республики Беларусь «О борьбе с коррупцией»</w:t>
      </w: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, процедура закупки из одного источника применяется в случае приобретения товаров (работ, услуг), ориентировочная стоимость годовой (общей) потребности государственной закупки которых составляет не более 500 базовых величин.</w:t>
      </w:r>
    </w:p>
    <w:p w14:paraId="1D3C37DF" w14:textId="77777777" w:rsidR="00B93DDC" w:rsidRDefault="00B93DDC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Так, в нарушение указанных требований, учреждением проведена закупка товаров, </w:t>
      </w: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годовая потребность </w:t>
      </w:r>
      <w:r w:rsidR="00921514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которых</w:t>
      </w:r>
      <w:r w:rsidRPr="00B93DDC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составляла более 500 базовых величин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.</w:t>
      </w:r>
    </w:p>
    <w:p w14:paraId="2A383AAF" w14:textId="77777777" w:rsidR="00921514" w:rsidRDefault="00921514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По результатам проверки</w:t>
      </w:r>
      <w:r w:rsidRPr="00921514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в адрес руководителя учреждения «А» прокурором Смолевичского района внесено представление об устранении выявленных нарушений.</w:t>
      </w:r>
    </w:p>
    <w:p w14:paraId="4A3008CA" w14:textId="77777777" w:rsidR="00921514" w:rsidRDefault="00921514" w:rsidP="00B93DDC">
      <w:pPr>
        <w:widowControl w:val="0"/>
        <w:spacing w:after="0" w:line="346" w:lineRule="exact"/>
        <w:ind w:left="40" w:right="40"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</w:pPr>
    </w:p>
    <w:p w14:paraId="2FCE1695" w14:textId="77777777" w:rsidR="00921514" w:rsidRPr="00B06603" w:rsidRDefault="00921514" w:rsidP="0092151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Помощник прокурора Смолевичского района </w:t>
      </w:r>
    </w:p>
    <w:p w14:paraId="10452CDF" w14:textId="77777777" w:rsidR="00921514" w:rsidRPr="00B06603" w:rsidRDefault="00921514" w:rsidP="0092151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ю</w:t>
      </w: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рист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</w:t>
      </w: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класса </w:t>
      </w:r>
    </w:p>
    <w:p w14:paraId="48D71937" w14:textId="77777777" w:rsidR="00B93DDC" w:rsidRPr="00921514" w:rsidRDefault="00921514" w:rsidP="0092151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>Рубан А.А.</w:t>
      </w:r>
    </w:p>
    <w:sectPr w:rsidR="00B93DDC" w:rsidRPr="00921514" w:rsidSect="0092151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DC"/>
    <w:rsid w:val="00665F60"/>
    <w:rsid w:val="006823C2"/>
    <w:rsid w:val="00872258"/>
    <w:rsid w:val="00921514"/>
    <w:rsid w:val="00B9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99E1"/>
  <w15:chartTrackingRefBased/>
  <w15:docId w15:val="{9B13FBD6-2E4A-4F10-BB65-71AA78E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Александровна</dc:creator>
  <cp:keywords/>
  <dc:description/>
  <cp:lastModifiedBy>0</cp:lastModifiedBy>
  <cp:revision>2</cp:revision>
  <dcterms:created xsi:type="dcterms:W3CDTF">2025-10-20T13:25:00Z</dcterms:created>
  <dcterms:modified xsi:type="dcterms:W3CDTF">2025-10-20T13:25:00Z</dcterms:modified>
</cp:coreProperties>
</file>