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A72B" w14:textId="2542D8CC" w:rsidR="00194A4B" w:rsidRPr="00040B20" w:rsidRDefault="00194A4B" w:rsidP="00040B20">
      <w:pPr>
        <w:spacing w:after="0"/>
        <w:ind w:firstLine="709"/>
        <w:jc w:val="both"/>
        <w:rPr>
          <w:b/>
          <w:bCs/>
          <w:sz w:val="30"/>
          <w:szCs w:val="30"/>
        </w:rPr>
      </w:pPr>
      <w:r w:rsidRPr="00194A4B">
        <w:rPr>
          <w:b/>
          <w:bCs/>
          <w:sz w:val="30"/>
          <w:szCs w:val="30"/>
        </w:rPr>
        <w:t>Родительский долг и ответственность: что важно знать каждому</w:t>
      </w:r>
    </w:p>
    <w:p w14:paraId="70505E75" w14:textId="77777777" w:rsidR="00040B20" w:rsidRDefault="00194A4B" w:rsidP="00040B20">
      <w:pPr>
        <w:spacing w:after="0"/>
        <w:ind w:firstLine="709"/>
        <w:jc w:val="both"/>
        <w:rPr>
          <w:sz w:val="30"/>
          <w:szCs w:val="30"/>
        </w:rPr>
      </w:pPr>
      <w:r w:rsidRPr="00194A4B">
        <w:rPr>
          <w:sz w:val="30"/>
          <w:szCs w:val="30"/>
        </w:rPr>
        <w:t>Воспитание детей —</w:t>
      </w:r>
      <w:r>
        <w:rPr>
          <w:sz w:val="30"/>
          <w:szCs w:val="30"/>
        </w:rPr>
        <w:t xml:space="preserve"> </w:t>
      </w:r>
      <w:r w:rsidRPr="00194A4B">
        <w:rPr>
          <w:sz w:val="30"/>
          <w:szCs w:val="30"/>
        </w:rPr>
        <w:t xml:space="preserve">серьезная обязанность родителей, </w:t>
      </w:r>
      <w:r>
        <w:rPr>
          <w:sz w:val="30"/>
          <w:szCs w:val="30"/>
        </w:rPr>
        <w:t xml:space="preserve">влекущая </w:t>
      </w:r>
      <w:r w:rsidR="00040B20">
        <w:rPr>
          <w:sz w:val="30"/>
          <w:szCs w:val="30"/>
        </w:rPr>
        <w:t>наступление</w:t>
      </w:r>
      <w:r w:rsidR="008F4B16">
        <w:rPr>
          <w:sz w:val="30"/>
          <w:szCs w:val="30"/>
        </w:rPr>
        <w:t xml:space="preserve"> </w:t>
      </w:r>
      <w:r>
        <w:rPr>
          <w:sz w:val="30"/>
          <w:szCs w:val="30"/>
        </w:rPr>
        <w:t>юридическ</w:t>
      </w:r>
      <w:r w:rsidR="008F4B16">
        <w:rPr>
          <w:sz w:val="30"/>
          <w:szCs w:val="30"/>
        </w:rPr>
        <w:t>ой</w:t>
      </w:r>
      <w:r>
        <w:rPr>
          <w:sz w:val="30"/>
          <w:szCs w:val="30"/>
        </w:rPr>
        <w:t xml:space="preserve"> </w:t>
      </w:r>
      <w:r w:rsidR="008F4B16">
        <w:rPr>
          <w:sz w:val="30"/>
          <w:szCs w:val="30"/>
        </w:rPr>
        <w:t>ответственности</w:t>
      </w:r>
      <w:r>
        <w:rPr>
          <w:sz w:val="30"/>
          <w:szCs w:val="30"/>
        </w:rPr>
        <w:t xml:space="preserve"> за ее неисполнение</w:t>
      </w:r>
      <w:r w:rsidRPr="00194A4B">
        <w:rPr>
          <w:sz w:val="30"/>
          <w:szCs w:val="30"/>
        </w:rPr>
        <w:t xml:space="preserve">. </w:t>
      </w:r>
      <w:r w:rsidR="008F4B16">
        <w:rPr>
          <w:sz w:val="30"/>
          <w:szCs w:val="30"/>
        </w:rPr>
        <w:t xml:space="preserve">В частности, </w:t>
      </w:r>
      <w:r w:rsidR="00040B20">
        <w:rPr>
          <w:sz w:val="30"/>
          <w:szCs w:val="30"/>
        </w:rPr>
        <w:t xml:space="preserve">такая </w:t>
      </w:r>
      <w:r w:rsidRPr="00194A4B">
        <w:rPr>
          <w:sz w:val="30"/>
          <w:szCs w:val="30"/>
        </w:rPr>
        <w:t>ответственност</w:t>
      </w:r>
      <w:r w:rsidR="008F4B16">
        <w:rPr>
          <w:sz w:val="30"/>
          <w:szCs w:val="30"/>
        </w:rPr>
        <w:t xml:space="preserve">ь </w:t>
      </w:r>
      <w:r>
        <w:rPr>
          <w:sz w:val="30"/>
          <w:szCs w:val="30"/>
        </w:rPr>
        <w:t xml:space="preserve">закреплена </w:t>
      </w:r>
      <w:r w:rsidRPr="00194A4B">
        <w:rPr>
          <w:sz w:val="30"/>
          <w:szCs w:val="30"/>
        </w:rPr>
        <w:t>статье</w:t>
      </w:r>
      <w:r>
        <w:rPr>
          <w:sz w:val="30"/>
          <w:szCs w:val="30"/>
        </w:rPr>
        <w:t>й</w:t>
      </w:r>
      <w:r w:rsidRPr="00194A4B">
        <w:rPr>
          <w:sz w:val="30"/>
          <w:szCs w:val="30"/>
        </w:rPr>
        <w:t xml:space="preserve"> 10.3 Кодекса об административных правонарушениях</w:t>
      </w:r>
      <w:r w:rsidR="00040B20">
        <w:rPr>
          <w:sz w:val="30"/>
          <w:szCs w:val="30"/>
        </w:rPr>
        <w:t xml:space="preserve"> Республики Беларусь</w:t>
      </w:r>
      <w:r w:rsidRPr="00194A4B">
        <w:rPr>
          <w:sz w:val="30"/>
          <w:szCs w:val="30"/>
        </w:rPr>
        <w:t xml:space="preserve"> (</w:t>
      </w:r>
      <w:r w:rsidR="00040B20">
        <w:rPr>
          <w:sz w:val="30"/>
          <w:szCs w:val="30"/>
        </w:rPr>
        <w:t>далее -</w:t>
      </w:r>
      <w:r w:rsidRPr="00194A4B">
        <w:rPr>
          <w:sz w:val="30"/>
          <w:szCs w:val="30"/>
        </w:rPr>
        <w:t>КоАП</w:t>
      </w:r>
      <w:proofErr w:type="gramStart"/>
      <w:r w:rsidRPr="00194A4B">
        <w:rPr>
          <w:sz w:val="30"/>
          <w:szCs w:val="30"/>
        </w:rPr>
        <w:t>).</w:t>
      </w:r>
      <w:r>
        <w:rPr>
          <w:sz w:val="30"/>
          <w:szCs w:val="30"/>
        </w:rPr>
        <w:t>Данная</w:t>
      </w:r>
      <w:proofErr w:type="gramEnd"/>
      <w:r>
        <w:rPr>
          <w:sz w:val="30"/>
          <w:szCs w:val="30"/>
        </w:rPr>
        <w:t xml:space="preserve"> </w:t>
      </w:r>
      <w:r w:rsidRPr="00194A4B">
        <w:rPr>
          <w:sz w:val="30"/>
          <w:szCs w:val="30"/>
        </w:rPr>
        <w:t xml:space="preserve">норма направлена на защиту интересов несовершеннолетних и предупреждение детской безнадзорности. </w:t>
      </w:r>
    </w:p>
    <w:p w14:paraId="1886F5F0" w14:textId="59DF8DD1" w:rsidR="00194A4B" w:rsidRDefault="008F4B16" w:rsidP="00040B20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Ч</w:t>
      </w:r>
      <w:r w:rsidR="00194A4B">
        <w:rPr>
          <w:sz w:val="30"/>
          <w:szCs w:val="30"/>
        </w:rPr>
        <w:t xml:space="preserve">асть 1 ст. 10.3 </w:t>
      </w:r>
      <w:proofErr w:type="spellStart"/>
      <w:r w:rsidR="00194A4B">
        <w:rPr>
          <w:sz w:val="30"/>
          <w:szCs w:val="30"/>
        </w:rPr>
        <w:t>КоАП</w:t>
      </w:r>
      <w:r w:rsidR="00194A4B" w:rsidRPr="00194A4B">
        <w:rPr>
          <w:sz w:val="30"/>
          <w:szCs w:val="30"/>
        </w:rPr>
        <w:t>·</w:t>
      </w:r>
      <w:r w:rsidR="00194A4B">
        <w:rPr>
          <w:sz w:val="30"/>
          <w:szCs w:val="30"/>
        </w:rPr>
        <w:t>предусматривает</w:t>
      </w:r>
      <w:proofErr w:type="spellEnd"/>
      <w:r w:rsidR="00194A4B">
        <w:rPr>
          <w:sz w:val="30"/>
          <w:szCs w:val="30"/>
        </w:rPr>
        <w:t xml:space="preserve"> </w:t>
      </w:r>
      <w:r>
        <w:rPr>
          <w:sz w:val="30"/>
          <w:szCs w:val="30"/>
        </w:rPr>
        <w:t>наказание за н</w:t>
      </w:r>
      <w:r w:rsidRPr="008F4B16">
        <w:rPr>
          <w:sz w:val="30"/>
          <w:szCs w:val="30"/>
        </w:rPr>
        <w:t>евыполнение родителями или лицами, их заменяющими, обязанностей по воспитанию детей, повлекшее совершение несовершеннолетним деяния, содержащего признаки административного правонарушения либо преступления, но не достигшим ко времени совершения такого деяния возраста, с которого наступает административная или уголовная ответственность за совершенное деяние</w:t>
      </w:r>
      <w:r>
        <w:rPr>
          <w:sz w:val="30"/>
          <w:szCs w:val="30"/>
        </w:rPr>
        <w:t xml:space="preserve">. </w:t>
      </w:r>
      <w:r w:rsidR="00194A4B" w:rsidRPr="00194A4B">
        <w:rPr>
          <w:sz w:val="30"/>
          <w:szCs w:val="30"/>
        </w:rPr>
        <w:t xml:space="preserve">Мера ответственности: штраф в размере до 10 базовых величин. </w:t>
      </w:r>
    </w:p>
    <w:p w14:paraId="62F44A78" w14:textId="77777777" w:rsidR="00194A4B" w:rsidRDefault="00194A4B" w:rsidP="00194A4B">
      <w:pPr>
        <w:spacing w:after="0"/>
        <w:ind w:firstLine="709"/>
        <w:jc w:val="both"/>
        <w:rPr>
          <w:sz w:val="30"/>
          <w:szCs w:val="30"/>
        </w:rPr>
      </w:pPr>
      <w:r w:rsidRPr="00194A4B">
        <w:rPr>
          <w:sz w:val="30"/>
          <w:szCs w:val="30"/>
        </w:rPr>
        <w:t>Часть 2</w:t>
      </w:r>
      <w:r>
        <w:rPr>
          <w:sz w:val="30"/>
          <w:szCs w:val="30"/>
        </w:rPr>
        <w:t xml:space="preserve"> ст. 10.3 КоАП влечет ответственность за н</w:t>
      </w:r>
      <w:r w:rsidRPr="00194A4B">
        <w:rPr>
          <w:sz w:val="30"/>
          <w:szCs w:val="30"/>
        </w:rPr>
        <w:t>евыполнение родителями или лицами, их заменяющими,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</w:t>
      </w:r>
      <w:r>
        <w:rPr>
          <w:sz w:val="30"/>
          <w:szCs w:val="30"/>
        </w:rPr>
        <w:t xml:space="preserve">. </w:t>
      </w:r>
      <w:r w:rsidRPr="00194A4B">
        <w:rPr>
          <w:sz w:val="30"/>
          <w:szCs w:val="30"/>
        </w:rPr>
        <w:t xml:space="preserve">Мера ответственности: штраф в размере до 2 базовых величин. </w:t>
      </w:r>
      <w:r w:rsidRPr="00194A4B">
        <w:rPr>
          <w:noProof/>
          <w:sz w:val="30"/>
          <w:szCs w:val="30"/>
        </w:rPr>
        <w:drawing>
          <wp:inline distT="0" distB="0" distL="0" distR="0" wp14:anchorId="28351E21" wp14:editId="4850E971">
            <wp:extent cx="12700" cy="12700"/>
            <wp:effectExtent l="0" t="0" r="0" b="0"/>
            <wp:docPr id="64705860" name="Рисунок 2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4B33" w14:textId="1122DAF9" w:rsidR="00194A4B" w:rsidRDefault="00194A4B" w:rsidP="008F4B16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194A4B">
        <w:rPr>
          <w:sz w:val="30"/>
          <w:szCs w:val="30"/>
        </w:rPr>
        <w:t xml:space="preserve">ажно понимать, </w:t>
      </w:r>
      <w:r w:rsidR="00040B20">
        <w:rPr>
          <w:sz w:val="30"/>
          <w:szCs w:val="30"/>
        </w:rPr>
        <w:t>что н</w:t>
      </w:r>
      <w:r w:rsidRPr="00194A4B">
        <w:rPr>
          <w:sz w:val="30"/>
          <w:szCs w:val="30"/>
        </w:rPr>
        <w:t xml:space="preserve">енадлежащее исполнение </w:t>
      </w:r>
      <w:r w:rsidR="00040B20">
        <w:rPr>
          <w:sz w:val="30"/>
          <w:szCs w:val="30"/>
        </w:rPr>
        <w:t xml:space="preserve">родителями своих </w:t>
      </w:r>
      <w:r w:rsidRPr="00194A4B">
        <w:rPr>
          <w:sz w:val="30"/>
          <w:szCs w:val="30"/>
        </w:rPr>
        <w:t xml:space="preserve">обязанностей может </w:t>
      </w:r>
      <w:r w:rsidR="00040B20">
        <w:rPr>
          <w:sz w:val="30"/>
          <w:szCs w:val="30"/>
        </w:rPr>
        <w:t xml:space="preserve">повлечь и </w:t>
      </w:r>
      <w:r w:rsidRPr="00194A4B">
        <w:rPr>
          <w:sz w:val="30"/>
          <w:szCs w:val="30"/>
        </w:rPr>
        <w:t>более серьезные последствия</w:t>
      </w:r>
      <w:r w:rsidR="008F4B16">
        <w:rPr>
          <w:sz w:val="30"/>
          <w:szCs w:val="30"/>
        </w:rPr>
        <w:t>, например, п</w:t>
      </w:r>
      <w:r w:rsidRPr="00194A4B">
        <w:rPr>
          <w:sz w:val="30"/>
          <w:szCs w:val="30"/>
        </w:rPr>
        <w:t>ризнание семьи находящейся в социально опасном положении</w:t>
      </w:r>
      <w:r w:rsidR="008F4B16">
        <w:rPr>
          <w:sz w:val="30"/>
          <w:szCs w:val="30"/>
        </w:rPr>
        <w:t xml:space="preserve">, возмещение родителями </w:t>
      </w:r>
      <w:r w:rsidRPr="00194A4B">
        <w:rPr>
          <w:sz w:val="30"/>
          <w:szCs w:val="30"/>
        </w:rPr>
        <w:t>вред</w:t>
      </w:r>
      <w:r w:rsidR="008F4B16">
        <w:rPr>
          <w:sz w:val="30"/>
          <w:szCs w:val="30"/>
        </w:rPr>
        <w:t>а</w:t>
      </w:r>
      <w:r w:rsidRPr="00194A4B">
        <w:rPr>
          <w:sz w:val="30"/>
          <w:szCs w:val="30"/>
        </w:rPr>
        <w:t>, причиненн</w:t>
      </w:r>
      <w:r w:rsidR="008F4B16">
        <w:rPr>
          <w:sz w:val="30"/>
          <w:szCs w:val="30"/>
        </w:rPr>
        <w:t>ого</w:t>
      </w:r>
      <w:r w:rsidRPr="00194A4B">
        <w:rPr>
          <w:sz w:val="30"/>
          <w:szCs w:val="30"/>
        </w:rPr>
        <w:t xml:space="preserve"> их детьми</w:t>
      </w:r>
      <w:r w:rsidR="008F4B16">
        <w:rPr>
          <w:sz w:val="30"/>
          <w:szCs w:val="30"/>
        </w:rPr>
        <w:t xml:space="preserve"> и т.д</w:t>
      </w:r>
      <w:r w:rsidRPr="00194A4B">
        <w:rPr>
          <w:sz w:val="30"/>
          <w:szCs w:val="30"/>
        </w:rPr>
        <w:t>.</w:t>
      </w:r>
    </w:p>
    <w:p w14:paraId="707E3F84" w14:textId="4E9E2D16" w:rsidR="00194A4B" w:rsidRDefault="00194A4B" w:rsidP="00194A4B">
      <w:pPr>
        <w:spacing w:after="0"/>
        <w:ind w:firstLine="709"/>
        <w:jc w:val="both"/>
        <w:rPr>
          <w:sz w:val="30"/>
          <w:szCs w:val="30"/>
        </w:rPr>
      </w:pPr>
      <w:r w:rsidRPr="00194A4B">
        <w:rPr>
          <w:sz w:val="30"/>
          <w:szCs w:val="30"/>
        </w:rPr>
        <w:t xml:space="preserve">Законодательство призвано напомнить о фундаментальной родительской роли. Создание безопасных условий, обеспечение образования, воспитание уважения к закону — это обязанность, продиктованная заботой о будущем детей. </w:t>
      </w:r>
    </w:p>
    <w:p w14:paraId="3822C4EA" w14:textId="77777777" w:rsidR="008F4B16" w:rsidRDefault="008F4B16" w:rsidP="00194A4B">
      <w:pPr>
        <w:spacing w:after="0"/>
        <w:ind w:firstLine="709"/>
        <w:jc w:val="both"/>
        <w:rPr>
          <w:sz w:val="30"/>
          <w:szCs w:val="30"/>
        </w:rPr>
      </w:pPr>
    </w:p>
    <w:p w14:paraId="6BDE0CEF" w14:textId="689AEF9C" w:rsidR="008F4B16" w:rsidRDefault="008F4B16" w:rsidP="008F4B16">
      <w:pPr>
        <w:spacing w:after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Помощник прокурора Смолевичского района </w:t>
      </w:r>
    </w:p>
    <w:p w14:paraId="2E73DB73" w14:textId="117C8614" w:rsidR="008F4B16" w:rsidRDefault="008F4B16" w:rsidP="008F4B16">
      <w:pPr>
        <w:spacing w:after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юрист 2 класса </w:t>
      </w:r>
    </w:p>
    <w:p w14:paraId="7218C072" w14:textId="41257723" w:rsidR="008F4B16" w:rsidRDefault="008F4B16" w:rsidP="008F4B16">
      <w:pPr>
        <w:spacing w:after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Рубан А.А.</w:t>
      </w:r>
    </w:p>
    <w:p w14:paraId="5C3093AD" w14:textId="77777777" w:rsidR="008F4B16" w:rsidRPr="00194A4B" w:rsidRDefault="008F4B16" w:rsidP="00194A4B">
      <w:pPr>
        <w:spacing w:after="0"/>
        <w:ind w:firstLine="709"/>
        <w:jc w:val="both"/>
        <w:rPr>
          <w:sz w:val="30"/>
          <w:szCs w:val="30"/>
        </w:rPr>
      </w:pPr>
    </w:p>
    <w:p w14:paraId="2907BC49" w14:textId="77777777" w:rsidR="00F12C76" w:rsidRPr="00194A4B" w:rsidRDefault="00F12C76" w:rsidP="006C0B77">
      <w:pPr>
        <w:spacing w:after="0"/>
        <w:ind w:firstLine="709"/>
        <w:jc w:val="both"/>
        <w:rPr>
          <w:sz w:val="30"/>
          <w:szCs w:val="30"/>
        </w:rPr>
      </w:pPr>
    </w:p>
    <w:sectPr w:rsidR="00F12C76" w:rsidRPr="00194A4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4B"/>
    <w:rsid w:val="00040B20"/>
    <w:rsid w:val="00194A4B"/>
    <w:rsid w:val="00602A65"/>
    <w:rsid w:val="006C0B77"/>
    <w:rsid w:val="00755F10"/>
    <w:rsid w:val="008242FF"/>
    <w:rsid w:val="00870751"/>
    <w:rsid w:val="008F4B1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1DF7"/>
  <w15:chartTrackingRefBased/>
  <w15:docId w15:val="{65FDE0D1-4D3F-4558-AA27-CA26C773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A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A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A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A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A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A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A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A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A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A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A4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4A4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4A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4A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4A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4A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4A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A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4A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4A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4A4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4A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4A4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4A4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</cp:lastModifiedBy>
  <cp:revision>2</cp:revision>
  <dcterms:created xsi:type="dcterms:W3CDTF">2025-12-29T11:27:00Z</dcterms:created>
  <dcterms:modified xsi:type="dcterms:W3CDTF">2025-12-29T11:27:00Z</dcterms:modified>
</cp:coreProperties>
</file>