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CD8C" w14:textId="5C24CEB6" w:rsidR="00365159" w:rsidRPr="00D753C8" w:rsidRDefault="00D753C8" w:rsidP="00D753C8">
      <w:pPr>
        <w:spacing w:after="0" w:line="240" w:lineRule="auto"/>
        <w:jc w:val="center"/>
        <w:rPr>
          <w:rFonts w:ascii="Times New Roman" w:hAnsi="Times New Roman" w:cs="Times New Roman"/>
          <w:b/>
          <w:bCs/>
          <w:sz w:val="30"/>
          <w:szCs w:val="30"/>
          <w:lang w:val="ru-RU"/>
        </w:rPr>
      </w:pPr>
      <w:r w:rsidRPr="00D753C8">
        <w:rPr>
          <w:rFonts w:ascii="Times New Roman" w:hAnsi="Times New Roman" w:cs="Times New Roman"/>
          <w:b/>
          <w:bCs/>
          <w:sz w:val="30"/>
          <w:szCs w:val="30"/>
          <w:lang w:val="ru-RU"/>
        </w:rPr>
        <w:t>ПОДМЕНА ТРУДОВЫХ ОТНОШЕНИЙ ГРАЖДАНСКО-ПРАВОВЫМИ</w:t>
      </w:r>
    </w:p>
    <w:p w14:paraId="278A4A3A" w14:textId="77777777" w:rsidR="00D753C8" w:rsidRDefault="00D753C8" w:rsidP="00D753C8">
      <w:pPr>
        <w:spacing w:after="0" w:line="240" w:lineRule="auto"/>
        <w:jc w:val="both"/>
        <w:rPr>
          <w:rFonts w:ascii="Times New Roman" w:hAnsi="Times New Roman" w:cs="Times New Roman"/>
          <w:sz w:val="30"/>
          <w:szCs w:val="30"/>
          <w:lang w:val="ru-RU"/>
        </w:rPr>
      </w:pPr>
    </w:p>
    <w:p w14:paraId="677F62A8" w14:textId="7F4E6C9B" w:rsid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Часто наниматель при приеме работника на работу вынужден решать непростой для себя вопрос, заключать трудовой договор или же ограничиться договором подряда на выполнение определенного вида работ или оказание услуг. Законодательство не запрещает заключать гражданско-правовые договоры на выполнение работ или оказание услуг. Однако нередко за гражданско-правовым договором скрывается иной смысл заключенной сделки и фактически трудовые отношения подменяются гражданско-правовыми.</w:t>
      </w:r>
    </w:p>
    <w:p w14:paraId="00262F14"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Заключение гражданско-правового договора, а не принятие работника в штат в соответствии с ТК на практике обычно происходит по инициативе нанимателя. Фактически это снимает с нанимателя ряд обязанностей, а работника лишает ряда прав, гарантий и компенсаций. Тем не менее довольно часто заключение гражданско-правового договора прямым образом подменяет собой трудовые отношения.</w:t>
      </w:r>
    </w:p>
    <w:p w14:paraId="53E8C058"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Трудовой договор - это соглашение между работником и нанимателем, в соответствии с которым работник обязуется выполнять работу по определенной одной или нескольким должностям служащих (профессиям рабочих) соответствующей квалификации согласно штатному расписанию и соблюдать внутренний трудовой распорядок, а наниматель обязуется предоставлять работнику обусловленную трудовым договором работу, обеспечивать условия труда, предусмотренные законодательством о труде, локальными правовыми актами и соглашением сторон, своевременно выплачивать зарплату (</w:t>
      </w:r>
      <w:proofErr w:type="spellStart"/>
      <w:r w:rsidRPr="00D753C8">
        <w:rPr>
          <w:rFonts w:ascii="Times New Roman" w:hAnsi="Times New Roman" w:cs="Times New Roman"/>
          <w:sz w:val="30"/>
          <w:szCs w:val="30"/>
          <w:lang w:val="ru-RU"/>
        </w:rPr>
        <w:t>абз</w:t>
      </w:r>
      <w:proofErr w:type="spellEnd"/>
      <w:r w:rsidRPr="00D753C8">
        <w:rPr>
          <w:rFonts w:ascii="Times New Roman" w:hAnsi="Times New Roman" w:cs="Times New Roman"/>
          <w:sz w:val="30"/>
          <w:szCs w:val="30"/>
          <w:lang w:val="ru-RU"/>
        </w:rPr>
        <w:t>. 16 ч. 1 ст. 1 ТК).</w:t>
      </w:r>
    </w:p>
    <w:p w14:paraId="2327E503" w14:textId="15BBB6D3" w:rsidR="00D753C8" w:rsidRPr="00D753C8" w:rsidRDefault="00D753C8" w:rsidP="00D753C8">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Г</w:t>
      </w:r>
      <w:r w:rsidRPr="00D753C8">
        <w:rPr>
          <w:rFonts w:ascii="Times New Roman" w:hAnsi="Times New Roman" w:cs="Times New Roman"/>
          <w:sz w:val="30"/>
          <w:szCs w:val="30"/>
          <w:lang w:val="ru-RU"/>
        </w:rPr>
        <w:t>ражданско-правовые договоры заключаются для выполнения конкретной работы, направленной на получение результатов труда. При достижении этой цели договор считается исполненным и прекращает действие.</w:t>
      </w:r>
    </w:p>
    <w:p w14:paraId="7EA978D5" w14:textId="4C80E0E2" w:rsid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Таким образом, не запрещается заключать гражданско-правовые договоры для выполнения определенного рода работ или оказания услуг конкретному юридическому лицу или ИП. Законодательство не содержит ограничений по количеству гражданско-правовых договоров, которые могут быть заключены с физическим лицом. Более того, минимальный или максимальный срок действия гражданско-правового договора обусловливается видом выполняемой работы (оказываемых услуг) и устанавливается по соглашению между заказчиком и исполнителем. Здесь действует принцип свободы договора.</w:t>
      </w:r>
    </w:p>
    <w:p w14:paraId="05BE61CF"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К основным признакам нарушения законодательства и подмены трудовых отношений гражданско-правовыми, правоприменительные органы относят:</w:t>
      </w:r>
    </w:p>
    <w:p w14:paraId="73BAEFC1"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lastRenderedPageBreak/>
        <w:t>- выполнение исполнителем работ по гражданско-правовому договору, в котором указываются работы по одной или нескольким профессиям, специальностям, должностям, предусмотренным штатным расписанием организации-заказчика;</w:t>
      </w:r>
    </w:p>
    <w:p w14:paraId="658CA9BC"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закрепление в предмете договора трудовой функции (т.е. выполнение работ определенного рода, а не разового задания заказчика) и отсутствие указаний на конкретный объем работ (это говорит о том, что для сторон имеет значение процесс труда, а не достигнутый результат);</w:t>
      </w:r>
    </w:p>
    <w:p w14:paraId="60587D6B"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не разовый, а систематический характер договора и его заключение на продолжительный срок;</w:t>
      </w:r>
    </w:p>
    <w:p w14:paraId="3DD04FD5"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включение работающего в производственную деятельность организации (работы выполняются по месту нахождения нанимателя, если соглашением не установлен дистанционный режим труда);</w:t>
      </w:r>
    </w:p>
    <w:p w14:paraId="7B936FAC"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подчинение работника внутреннему трудовому распорядку и выполнение распоряжений работодателя в качестве элемента договора (работник соблюдает локальные нормативные правовые акты нанимателя, в том числе режима труда и отдыха);</w:t>
      </w:r>
    </w:p>
    <w:p w14:paraId="62301CC2"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заключение гражданско-правового договора с изданием приказов, ознакомлением работника с должностными инструкциями, заполнением табелей учета рабочего времени, внесением записей в трудовую книжку;</w:t>
      </w:r>
    </w:p>
    <w:p w14:paraId="6ACC214E"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установление в договоре ежемесячной оплаты труда без изменения ее размера на протяжении года;</w:t>
      </w:r>
    </w:p>
    <w:p w14:paraId="34269D94"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выплата зарплаты за работу по гражданско-правовому договору, а также среднего заработка за время трудового отпуска;</w:t>
      </w:r>
    </w:p>
    <w:p w14:paraId="48781480"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выплата вознаграждения в дни выплаты зарплаты (перечисление работодателем денег на карт-счет гражданина может свидетельствовать о наличии трудовых отношений, если из платежного поручения и приложенного к нему списка следует, что начисления одновременно были произведены не только гражданину за выполненные работы, но и штатным работникам предприятия);</w:t>
      </w:r>
    </w:p>
    <w:p w14:paraId="41B75541"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направление исполнителя в командировку с соблюдением требований, предусмотренных законодательством о труде (выплата аванса, издание приказа);</w:t>
      </w:r>
    </w:p>
    <w:p w14:paraId="314E87E4"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привлечение исполнителя к сверхурочным работам и работам в выходные и праздничные дни на основании приказа и предоставление компенсации за работу в вышеуказанное время;</w:t>
      </w:r>
    </w:p>
    <w:p w14:paraId="2CBFF12C"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наличие в штатном расписании профессии или должности, аналогичной указанной в договоре подряда;</w:t>
      </w:r>
    </w:p>
    <w:p w14:paraId="5A93F96D"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привлечение физического лица к материальной ответственности с взысканием суммы причиненного ущерба и т.д.</w:t>
      </w:r>
    </w:p>
    <w:p w14:paraId="79D4BFA2" w14:textId="77777777" w:rsidR="00D753C8" w:rsidRP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 xml:space="preserve">Сказанное свидетельствует, что гражданско-правовые договоры могут заключаться на выполнение конкретной, разовой работы, которая не </w:t>
      </w:r>
      <w:r w:rsidRPr="00D753C8">
        <w:rPr>
          <w:rFonts w:ascii="Times New Roman" w:hAnsi="Times New Roman" w:cs="Times New Roman"/>
          <w:sz w:val="30"/>
          <w:szCs w:val="30"/>
          <w:lang w:val="ru-RU"/>
        </w:rPr>
        <w:lastRenderedPageBreak/>
        <w:t>имеет постоянного характера. В противном случае речь идет о подмене трудовых отношений гражданско-правовыми.</w:t>
      </w:r>
    </w:p>
    <w:p w14:paraId="24202B8E" w14:textId="72852398" w:rsidR="00D753C8" w:rsidRDefault="00D753C8" w:rsidP="00D753C8">
      <w:pPr>
        <w:spacing w:after="0" w:line="240" w:lineRule="auto"/>
        <w:ind w:firstLine="720"/>
        <w:jc w:val="both"/>
        <w:rPr>
          <w:rFonts w:ascii="Times New Roman" w:hAnsi="Times New Roman" w:cs="Times New Roman"/>
          <w:sz w:val="30"/>
          <w:szCs w:val="30"/>
          <w:lang w:val="ru-RU"/>
        </w:rPr>
      </w:pPr>
      <w:r w:rsidRPr="00D753C8">
        <w:rPr>
          <w:rFonts w:ascii="Times New Roman" w:hAnsi="Times New Roman" w:cs="Times New Roman"/>
          <w:sz w:val="30"/>
          <w:szCs w:val="30"/>
          <w:lang w:val="ru-RU"/>
        </w:rPr>
        <w:t>Также следует обратить внимание, что основанием для отнесения действий или событий к хозяйственным операциям, не обусловленным разумными экономическими или иными причинами, в отсутствие намерения получить экономический эффект от реальной предпринимательской или иной экономической деятельности может в том числе стать заключение гражданско-правовых договоров с физическими лицами, включая зарегистрированных в качестве ИП, которые фактически выполняют функции, предусмотренные трудовыми договорами (подмена трудовых отношений гражданско-правовыми</w:t>
      </w:r>
      <w:r>
        <w:rPr>
          <w:rFonts w:ascii="Times New Roman" w:hAnsi="Times New Roman" w:cs="Times New Roman"/>
          <w:sz w:val="30"/>
          <w:szCs w:val="30"/>
          <w:lang w:val="ru-RU"/>
        </w:rPr>
        <w:t>).</w:t>
      </w:r>
    </w:p>
    <w:p w14:paraId="78B3799F" w14:textId="184DCF43" w:rsidR="00D753C8" w:rsidRDefault="00D753C8" w:rsidP="00D753C8">
      <w:pPr>
        <w:spacing w:after="0" w:line="240" w:lineRule="auto"/>
        <w:jc w:val="both"/>
        <w:rPr>
          <w:rFonts w:ascii="Times New Roman" w:hAnsi="Times New Roman" w:cs="Times New Roman"/>
          <w:sz w:val="30"/>
          <w:szCs w:val="30"/>
          <w:lang w:val="ru-RU"/>
        </w:rPr>
      </w:pPr>
    </w:p>
    <w:p w14:paraId="7C14F29C" w14:textId="245F5950" w:rsidR="00D753C8" w:rsidRPr="00D753C8" w:rsidRDefault="00D753C8" w:rsidP="00D753C8">
      <w:pPr>
        <w:spacing w:after="0" w:line="240" w:lineRule="auto"/>
        <w:jc w:val="right"/>
        <w:rPr>
          <w:rFonts w:ascii="Times New Roman" w:hAnsi="Times New Roman" w:cs="Times New Roman"/>
          <w:b/>
          <w:bCs/>
          <w:sz w:val="30"/>
          <w:szCs w:val="30"/>
          <w:lang w:val="ru-RU"/>
        </w:rPr>
      </w:pPr>
      <w:bookmarkStart w:id="0" w:name="_GoBack"/>
      <w:r w:rsidRPr="00D753C8">
        <w:rPr>
          <w:rFonts w:ascii="Times New Roman" w:hAnsi="Times New Roman" w:cs="Times New Roman"/>
          <w:b/>
          <w:bCs/>
          <w:sz w:val="30"/>
          <w:szCs w:val="30"/>
          <w:lang w:val="ru-RU"/>
        </w:rPr>
        <w:t xml:space="preserve">Помощник прокурора </w:t>
      </w:r>
      <w:proofErr w:type="spellStart"/>
      <w:r w:rsidRPr="00D753C8">
        <w:rPr>
          <w:rFonts w:ascii="Times New Roman" w:hAnsi="Times New Roman" w:cs="Times New Roman"/>
          <w:b/>
          <w:bCs/>
          <w:sz w:val="30"/>
          <w:szCs w:val="30"/>
          <w:lang w:val="ru-RU"/>
        </w:rPr>
        <w:t>Смолевичского</w:t>
      </w:r>
      <w:proofErr w:type="spellEnd"/>
      <w:r w:rsidRPr="00D753C8">
        <w:rPr>
          <w:rFonts w:ascii="Times New Roman" w:hAnsi="Times New Roman" w:cs="Times New Roman"/>
          <w:b/>
          <w:bCs/>
          <w:sz w:val="30"/>
          <w:szCs w:val="30"/>
          <w:lang w:val="ru-RU"/>
        </w:rPr>
        <w:t xml:space="preserve"> района </w:t>
      </w:r>
    </w:p>
    <w:p w14:paraId="78F2253B" w14:textId="55FB2286" w:rsidR="00D753C8" w:rsidRPr="00D753C8" w:rsidRDefault="00D753C8" w:rsidP="00D753C8">
      <w:pPr>
        <w:spacing w:after="0" w:line="240" w:lineRule="auto"/>
        <w:jc w:val="right"/>
        <w:rPr>
          <w:rFonts w:ascii="Times New Roman" w:hAnsi="Times New Roman" w:cs="Times New Roman"/>
          <w:b/>
          <w:bCs/>
          <w:sz w:val="30"/>
          <w:szCs w:val="30"/>
          <w:lang w:val="ru-RU"/>
        </w:rPr>
      </w:pPr>
      <w:r w:rsidRPr="00D753C8">
        <w:rPr>
          <w:rFonts w:ascii="Times New Roman" w:hAnsi="Times New Roman" w:cs="Times New Roman"/>
          <w:b/>
          <w:bCs/>
          <w:sz w:val="30"/>
          <w:szCs w:val="30"/>
          <w:lang w:val="ru-RU"/>
        </w:rPr>
        <w:t xml:space="preserve">Юрист 2 класса </w:t>
      </w:r>
    </w:p>
    <w:p w14:paraId="1E686212" w14:textId="28A14BBC" w:rsidR="00D753C8" w:rsidRPr="00D753C8" w:rsidRDefault="00D753C8" w:rsidP="00D753C8">
      <w:pPr>
        <w:spacing w:after="0" w:line="240" w:lineRule="auto"/>
        <w:jc w:val="right"/>
        <w:rPr>
          <w:rFonts w:ascii="Times New Roman" w:hAnsi="Times New Roman" w:cs="Times New Roman"/>
          <w:b/>
          <w:bCs/>
          <w:sz w:val="30"/>
          <w:szCs w:val="30"/>
          <w:lang w:val="ru-RU"/>
        </w:rPr>
      </w:pPr>
      <w:r w:rsidRPr="00D753C8">
        <w:rPr>
          <w:rFonts w:ascii="Times New Roman" w:hAnsi="Times New Roman" w:cs="Times New Roman"/>
          <w:b/>
          <w:bCs/>
          <w:sz w:val="30"/>
          <w:szCs w:val="30"/>
          <w:lang w:val="ru-RU"/>
        </w:rPr>
        <w:t xml:space="preserve">Русак А.Н. </w:t>
      </w:r>
      <w:bookmarkEnd w:id="0"/>
    </w:p>
    <w:sectPr w:rsidR="00D753C8" w:rsidRPr="00D753C8" w:rsidSect="00D753C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8C"/>
    <w:rsid w:val="00365159"/>
    <w:rsid w:val="0042618C"/>
    <w:rsid w:val="00D753C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169A"/>
  <w15:chartTrackingRefBased/>
  <w15:docId w15:val="{8252011B-868F-4453-A52A-E7334369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 Александра Николаевна</dc:creator>
  <cp:keywords/>
  <dc:description/>
  <cp:lastModifiedBy>Русак Александра Николаевна</cp:lastModifiedBy>
  <cp:revision>3</cp:revision>
  <dcterms:created xsi:type="dcterms:W3CDTF">2025-12-29T14:20:00Z</dcterms:created>
  <dcterms:modified xsi:type="dcterms:W3CDTF">2025-12-29T14:27:00Z</dcterms:modified>
</cp:coreProperties>
</file>