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F1E" w:rsidRPr="00285F1E" w:rsidRDefault="00285F1E" w:rsidP="00285F1E">
      <w:pPr>
        <w:spacing w:before="107" w:after="107" w:line="240" w:lineRule="exact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Pr="00285F1E">
        <w:rPr>
          <w:rFonts w:ascii="Times New Roman" w:eastAsia="Times New Roman" w:hAnsi="Times New Roman" w:cs="Times New Roman"/>
          <w:b/>
          <w:sz w:val="28"/>
          <w:szCs w:val="28"/>
        </w:rPr>
        <w:t>необходимости использования</w:t>
      </w:r>
    </w:p>
    <w:p w:rsidR="00285F1E" w:rsidRDefault="00285F1E" w:rsidP="00285F1E">
      <w:pPr>
        <w:spacing w:before="107" w:after="107" w:line="240" w:lineRule="exac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5F1E">
        <w:rPr>
          <w:rFonts w:ascii="Times New Roman" w:eastAsia="Times New Roman" w:hAnsi="Times New Roman" w:cs="Times New Roman"/>
          <w:b/>
          <w:sz w:val="28"/>
          <w:szCs w:val="28"/>
        </w:rPr>
        <w:t>кассового оборудования и платежных</w:t>
      </w:r>
    </w:p>
    <w:p w:rsidR="00285F1E" w:rsidRPr="00285F1E" w:rsidRDefault="00285F1E" w:rsidP="00285F1E">
      <w:pPr>
        <w:spacing w:before="107" w:after="107" w:line="240" w:lineRule="exac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5F1E">
        <w:rPr>
          <w:rFonts w:ascii="Times New Roman" w:eastAsia="Times New Roman" w:hAnsi="Times New Roman" w:cs="Times New Roman"/>
          <w:b/>
          <w:sz w:val="28"/>
          <w:szCs w:val="28"/>
        </w:rPr>
        <w:t>терминалов вне зависимости от</w:t>
      </w:r>
    </w:p>
    <w:p w:rsidR="00285F1E" w:rsidRDefault="00285F1E" w:rsidP="00285F1E">
      <w:pPr>
        <w:spacing w:before="107" w:after="107" w:line="240" w:lineRule="exac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5F1E">
        <w:rPr>
          <w:rFonts w:ascii="Times New Roman" w:eastAsia="Times New Roman" w:hAnsi="Times New Roman" w:cs="Times New Roman"/>
          <w:b/>
          <w:sz w:val="28"/>
          <w:szCs w:val="28"/>
        </w:rPr>
        <w:t xml:space="preserve">мест осуществления реализации охотничьей путевки, </w:t>
      </w:r>
    </w:p>
    <w:p w:rsidR="001F4A36" w:rsidRDefault="00285F1E" w:rsidP="00285F1E">
      <w:pPr>
        <w:spacing w:before="107" w:after="107" w:line="240" w:lineRule="exact"/>
        <w:rPr>
          <w:sz w:val="19"/>
          <w:szCs w:val="19"/>
        </w:rPr>
      </w:pPr>
      <w:r w:rsidRPr="00285F1E">
        <w:rPr>
          <w:rFonts w:ascii="Times New Roman" w:eastAsia="Times New Roman" w:hAnsi="Times New Roman" w:cs="Times New Roman"/>
          <w:b/>
          <w:sz w:val="28"/>
          <w:szCs w:val="28"/>
        </w:rPr>
        <w:t>разрешения 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85F1E">
        <w:rPr>
          <w:rFonts w:ascii="Times New Roman" w:eastAsia="Times New Roman" w:hAnsi="Times New Roman" w:cs="Times New Roman"/>
          <w:b/>
          <w:sz w:val="28"/>
          <w:szCs w:val="28"/>
        </w:rPr>
        <w:t>охотничьей путевки к разрешению</w:t>
      </w:r>
      <w:bookmarkEnd w:id="0"/>
    </w:p>
    <w:p w:rsidR="001F4A36" w:rsidRDefault="001F4A36">
      <w:pPr>
        <w:rPr>
          <w:sz w:val="28"/>
          <w:szCs w:val="28"/>
        </w:rPr>
      </w:pPr>
    </w:p>
    <w:p w:rsidR="003806DF" w:rsidRDefault="003806DF" w:rsidP="00DF511D">
      <w:pPr>
        <w:pStyle w:val="20"/>
        <w:shd w:val="clear" w:color="auto" w:fill="auto"/>
        <w:spacing w:before="0" w:line="240" w:lineRule="auto"/>
        <w:ind w:firstLine="709"/>
        <w:jc w:val="both"/>
      </w:pPr>
      <w:r>
        <w:t xml:space="preserve">Инспекция Министерства по налогам и сборам Республики Беларусь по </w:t>
      </w:r>
      <w:proofErr w:type="spellStart"/>
      <w:r>
        <w:t>Смолевичскому</w:t>
      </w:r>
      <w:proofErr w:type="spellEnd"/>
      <w:r>
        <w:t xml:space="preserve"> </w:t>
      </w:r>
      <w:proofErr w:type="gramStart"/>
      <w:r>
        <w:t xml:space="preserve">району  </w:t>
      </w:r>
      <w:r w:rsidRPr="003806DF">
        <w:t>информируе</w:t>
      </w:r>
      <w:r>
        <w:t>т</w:t>
      </w:r>
      <w:proofErr w:type="gramEnd"/>
      <w:r>
        <w:t>.</w:t>
      </w:r>
    </w:p>
    <w:p w:rsidR="001F4A36" w:rsidRPr="00285F1E" w:rsidRDefault="003806DF" w:rsidP="00DF511D">
      <w:pPr>
        <w:pStyle w:val="20"/>
        <w:shd w:val="clear" w:color="auto" w:fill="auto"/>
        <w:spacing w:before="0" w:line="240" w:lineRule="auto"/>
        <w:ind w:firstLine="709"/>
        <w:jc w:val="both"/>
      </w:pPr>
      <w:r w:rsidRPr="003806DF">
        <w:t xml:space="preserve"> </w:t>
      </w:r>
      <w:r w:rsidR="000E4887" w:rsidRPr="00285F1E">
        <w:t>В соответствии с</w:t>
      </w:r>
      <w:r w:rsidR="000E4887" w:rsidRPr="00285F1E">
        <w:t xml:space="preserve"> подпунктом 1.17 пункта 1 статьи 22 Налогового кодекса Республики Беларусь плательщик обязан при реализации товаров (работ, услуг) обеспечивать прием средств платежа в случаях и порядке, установленных законодательством.</w:t>
      </w:r>
    </w:p>
    <w:p w:rsidR="001F4A36" w:rsidRPr="00285F1E" w:rsidRDefault="000E4887" w:rsidP="00DF511D">
      <w:pPr>
        <w:pStyle w:val="20"/>
        <w:shd w:val="clear" w:color="auto" w:fill="auto"/>
        <w:spacing w:before="0" w:line="240" w:lineRule="auto"/>
        <w:ind w:firstLine="709"/>
        <w:jc w:val="both"/>
      </w:pPr>
      <w:r w:rsidRPr="00285F1E">
        <w:t xml:space="preserve">Порядок использования </w:t>
      </w:r>
      <w:r w:rsidRPr="00285F1E">
        <w:rPr>
          <w:rStyle w:val="215pt"/>
          <w:sz w:val="28"/>
          <w:szCs w:val="28"/>
        </w:rPr>
        <w:t>кассового и ин</w:t>
      </w:r>
      <w:r w:rsidRPr="00285F1E">
        <w:rPr>
          <w:rStyle w:val="215pt"/>
          <w:sz w:val="28"/>
          <w:szCs w:val="28"/>
        </w:rPr>
        <w:t xml:space="preserve">ого оборудования при приеме средств платежа </w:t>
      </w:r>
      <w:r w:rsidRPr="00285F1E">
        <w:t xml:space="preserve">регулируется постановлением Совета Министров Республики Беларусь и Национального банка Республики Беларусь от 6 июля 2011 г. № 924/16 </w:t>
      </w:r>
      <w:r w:rsidR="00285F1E" w:rsidRPr="00285F1E">
        <w:t>«</w:t>
      </w:r>
      <w:r w:rsidRPr="00285F1E">
        <w:t>Об использовании кассового и иного оборудования при приеме средств платежа</w:t>
      </w:r>
      <w:r w:rsidR="00285F1E" w:rsidRPr="00285F1E">
        <w:t>»</w:t>
      </w:r>
      <w:r w:rsidRPr="00285F1E">
        <w:t xml:space="preserve"> и</w:t>
      </w:r>
      <w:r w:rsidRPr="00285F1E">
        <w:t xml:space="preserve"> утвержденным этим постановлением Положением об использовании кассового и иного оборудования при приеме средств платежа (далее - постановление № 924/16, Положение № 924/16).</w:t>
      </w:r>
    </w:p>
    <w:p w:rsidR="001F4A36" w:rsidRPr="00285F1E" w:rsidRDefault="000E4887">
      <w:pPr>
        <w:pStyle w:val="20"/>
        <w:shd w:val="clear" w:color="auto" w:fill="auto"/>
        <w:spacing w:before="0" w:line="341" w:lineRule="exact"/>
        <w:ind w:firstLine="740"/>
        <w:jc w:val="both"/>
      </w:pPr>
      <w:r w:rsidRPr="00285F1E">
        <w:t>По общему правилу, установленному пунктом 4 Положения № 924/16, при приеме платежа</w:t>
      </w:r>
      <w:r w:rsidRPr="00285F1E">
        <w:t xml:space="preserve"> кассир проводит с использованием кассового оборудования суммы принятых платежей и выдает покупателю (потребителю) платежный документ (платежные документы), подтверждающий (подтверждающие) оплату товара (работы, услуги) и (или) инициирование платежа.</w:t>
      </w:r>
    </w:p>
    <w:p w:rsidR="001F4A36" w:rsidRPr="00285F1E" w:rsidRDefault="000E4887">
      <w:pPr>
        <w:pStyle w:val="20"/>
        <w:shd w:val="clear" w:color="auto" w:fill="auto"/>
        <w:spacing w:before="0" w:line="341" w:lineRule="exact"/>
        <w:ind w:firstLine="740"/>
        <w:jc w:val="both"/>
      </w:pPr>
      <w:r w:rsidRPr="00285F1E">
        <w:t>В соо</w:t>
      </w:r>
      <w:r w:rsidRPr="00285F1E">
        <w:t xml:space="preserve">тветствии с принятым постановлением Совета Министров Республики Беларусь и Национального банка Республики Беларусь от 23 октября 2023 г. № 712/19 </w:t>
      </w:r>
      <w:r w:rsidR="00285F1E" w:rsidRPr="00285F1E">
        <w:t>«</w:t>
      </w:r>
      <w:r w:rsidRPr="00285F1E">
        <w:t>Об изменении постановления № 924/16</w:t>
      </w:r>
      <w:r w:rsidR="00285F1E" w:rsidRPr="00285F1E">
        <w:t>»</w:t>
      </w:r>
      <w:r w:rsidRPr="00285F1E">
        <w:t xml:space="preserve"> у субъектов хозяйствования при выполнении работ, оказании услуг </w:t>
      </w:r>
      <w:r w:rsidRPr="00285F1E">
        <w:rPr>
          <w:rStyle w:val="215pt"/>
          <w:sz w:val="28"/>
          <w:szCs w:val="28"/>
        </w:rPr>
        <w:t>вне пост</w:t>
      </w:r>
      <w:r w:rsidRPr="00285F1E">
        <w:rPr>
          <w:rStyle w:val="215pt"/>
          <w:sz w:val="28"/>
          <w:szCs w:val="28"/>
        </w:rPr>
        <w:t xml:space="preserve">оянного места осуществления деятельности с 1 июля 2025 г. </w:t>
      </w:r>
      <w:r w:rsidRPr="00285F1E">
        <w:t xml:space="preserve">возникла обязанность </w:t>
      </w:r>
      <w:r w:rsidRPr="00285F1E">
        <w:rPr>
          <w:rStyle w:val="215pt"/>
          <w:sz w:val="28"/>
          <w:szCs w:val="28"/>
        </w:rPr>
        <w:t>использования кассового оборудования и платежных терминалов.</w:t>
      </w:r>
    </w:p>
    <w:p w:rsidR="001F4A36" w:rsidRPr="00285F1E" w:rsidRDefault="000E4887">
      <w:pPr>
        <w:pStyle w:val="20"/>
        <w:shd w:val="clear" w:color="auto" w:fill="auto"/>
        <w:spacing w:before="0" w:line="341" w:lineRule="exact"/>
        <w:ind w:firstLine="740"/>
        <w:jc w:val="both"/>
      </w:pPr>
      <w:r w:rsidRPr="00285F1E">
        <w:t xml:space="preserve">Соответственно, субъекты хозяйствования, </w:t>
      </w:r>
      <w:r w:rsidRPr="00285F1E">
        <w:rPr>
          <w:rStyle w:val="215pt"/>
          <w:sz w:val="28"/>
          <w:szCs w:val="28"/>
        </w:rPr>
        <w:t xml:space="preserve">деятельность </w:t>
      </w:r>
      <w:r w:rsidRPr="00285F1E">
        <w:t xml:space="preserve">которых связана с </w:t>
      </w:r>
      <w:r w:rsidRPr="00285F1E">
        <w:rPr>
          <w:rStyle w:val="215pt"/>
          <w:sz w:val="28"/>
          <w:szCs w:val="28"/>
        </w:rPr>
        <w:t xml:space="preserve">организацией охоты, с 1 июля 2025 г. </w:t>
      </w:r>
      <w:r w:rsidRPr="00285F1E">
        <w:t>обязаны</w:t>
      </w:r>
      <w:r w:rsidRPr="00285F1E">
        <w:t xml:space="preserve"> использовать кассовое оборудование и платежные терминалы </w:t>
      </w:r>
      <w:r w:rsidRPr="00285F1E">
        <w:rPr>
          <w:rStyle w:val="215pt"/>
          <w:sz w:val="28"/>
          <w:szCs w:val="28"/>
        </w:rPr>
        <w:t xml:space="preserve">вне зависимости от мест </w:t>
      </w:r>
      <w:r w:rsidRPr="00285F1E">
        <w:t xml:space="preserve">осуществления реализации охотничьей путевки, разрешения и охотничьей путевки к разрешению. При этом обращаем внимание, что в соответствии с требованиями пункта 4 Положения № </w:t>
      </w:r>
      <w:r w:rsidRPr="00285F1E">
        <w:t xml:space="preserve">924/16 проведение с использованием кассового оборудования суммы принятых платежей и выдача покупателю (потребителю) платежного документа (платежных документов), подтверждающего (подтверждающих) оплату товара (работы, услуги) и (или) инициирование платежа, </w:t>
      </w:r>
      <w:r w:rsidRPr="00285F1E">
        <w:rPr>
          <w:rStyle w:val="215pt"/>
          <w:sz w:val="28"/>
          <w:szCs w:val="28"/>
        </w:rPr>
        <w:t>должно осуществляться в момент приема таких платежей</w:t>
      </w:r>
      <w:r w:rsidRPr="00285F1E">
        <w:t>.</w:t>
      </w:r>
    </w:p>
    <w:sectPr w:rsidR="001F4A36" w:rsidRPr="00285F1E" w:rsidSect="003806DF">
      <w:headerReference w:type="even" r:id="rId6"/>
      <w:headerReference w:type="default" r:id="rId7"/>
      <w:footerReference w:type="default" r:id="rId8"/>
      <w:pgSz w:w="11900" w:h="16840"/>
      <w:pgMar w:top="568" w:right="704" w:bottom="993" w:left="16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11D" w:rsidRDefault="00DF511D">
      <w:r>
        <w:separator/>
      </w:r>
    </w:p>
  </w:endnote>
  <w:endnote w:type="continuationSeparator" w:id="0">
    <w:p w:rsidR="00DF511D" w:rsidRDefault="00DF5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A36" w:rsidRDefault="001F4A3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11D" w:rsidRDefault="00DF511D"/>
  </w:footnote>
  <w:footnote w:type="continuationSeparator" w:id="0">
    <w:p w:rsidR="00DF511D" w:rsidRDefault="00DF51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A36" w:rsidRDefault="001F4A36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A36" w:rsidRDefault="001F4A36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evenAndOddHeaders/>
  <w:drawingGridHorizontalSpacing w:val="181"/>
  <w:drawingGridVerticalSpacing w:val="181"/>
  <w:characterSpacingControl w:val="compressPunctuation"/>
  <w:savePreviewPicture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36"/>
    <w:rsid w:val="000E4887"/>
    <w:rsid w:val="001F4A36"/>
    <w:rsid w:val="00285F1E"/>
    <w:rsid w:val="003806DF"/>
    <w:rsid w:val="00DF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C21640C"/>
  <w15:docId w15:val="{F561FA84-CC9B-420B-AEEA-8C2CCE6B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4pt">
    <w:name w:val="Колонтитул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5pt">
    <w:name w:val="Основной текст (2) + 1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7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24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KOLEDA_T_L</dc:creator>
  <cp:lastModifiedBy>Коледа Татьяна Леонидовна</cp:lastModifiedBy>
  <cp:revision>1</cp:revision>
  <dcterms:created xsi:type="dcterms:W3CDTF">2026-01-30T08:17:00Z</dcterms:created>
  <dcterms:modified xsi:type="dcterms:W3CDTF">2026-01-30T08:51:00Z</dcterms:modified>
</cp:coreProperties>
</file>