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218F4" w14:textId="77777777" w:rsidR="003C1427" w:rsidRDefault="003C1427" w:rsidP="001C39F1">
      <w:pPr>
        <w:tabs>
          <w:tab w:val="left" w:pos="6804"/>
        </w:tabs>
        <w:spacing w:before="0" w:after="0"/>
        <w:rPr>
          <w:rFonts w:ascii="Times New Roman" w:hAnsi="Times New Roman"/>
          <w:sz w:val="28"/>
        </w:rPr>
      </w:pPr>
    </w:p>
    <w:p w14:paraId="1A845330" w14:textId="77777777" w:rsidR="00C74938" w:rsidRPr="006457A7" w:rsidRDefault="00C74938" w:rsidP="00C74938">
      <w:pPr>
        <w:autoSpaceDE w:val="0"/>
        <w:autoSpaceDN w:val="0"/>
        <w:adjustRightInd w:val="0"/>
        <w:spacing w:before="0"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457A7">
        <w:rPr>
          <w:rFonts w:ascii="Times New Roman" w:hAnsi="Times New Roman"/>
          <w:sz w:val="28"/>
          <w:szCs w:val="28"/>
          <w:lang w:eastAsia="ru-RU"/>
        </w:rPr>
        <w:t>КОМУ НЕОБХОДИМО ПРЕДСТАВИТЬ НАЛОГОВУЮ ДЕКЛАРАЦИЮ ПО ПОДОХОДНОМУ НАЛОГУ ЗА 202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6457A7"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14:paraId="6178065E" w14:textId="77777777" w:rsidR="00C74938" w:rsidRPr="006457A7" w:rsidRDefault="00C74938" w:rsidP="00C74938">
      <w:pPr>
        <w:autoSpaceDE w:val="0"/>
        <w:autoSpaceDN w:val="0"/>
        <w:adjustRightInd w:val="0"/>
        <w:spacing w:before="0"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4992B40" w14:textId="77777777" w:rsidR="00C74938" w:rsidRPr="006457A7" w:rsidRDefault="00C74938" w:rsidP="00C74938">
      <w:pPr>
        <w:autoSpaceDE w:val="0"/>
        <w:autoSpaceDN w:val="0"/>
        <w:adjustRightInd w:val="0"/>
        <w:spacing w:before="0" w:after="0" w:line="240" w:lineRule="auto"/>
        <w:ind w:firstLine="567"/>
        <w:contextualSpacing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6457A7">
        <w:rPr>
          <w:rFonts w:ascii="Times New Roman" w:hAnsi="Times New Roman"/>
          <w:sz w:val="28"/>
          <w:szCs w:val="28"/>
          <w:lang w:eastAsia="ru-RU"/>
        </w:rPr>
        <w:t xml:space="preserve">Инспекция МНС по Смолевичскому району напоминает, что </w:t>
      </w:r>
      <w:r w:rsidRPr="00511B53">
        <w:rPr>
          <w:rFonts w:ascii="Times New Roman" w:hAnsi="Times New Roman"/>
          <w:b/>
          <w:sz w:val="28"/>
          <w:szCs w:val="28"/>
          <w:lang w:eastAsia="ru-RU"/>
        </w:rPr>
        <w:t>не позднее 31 марта 2026</w:t>
      </w:r>
      <w:r w:rsidRPr="006457A7">
        <w:rPr>
          <w:rFonts w:ascii="Times New Roman" w:hAnsi="Times New Roman"/>
          <w:sz w:val="28"/>
          <w:szCs w:val="28"/>
          <w:lang w:eastAsia="ru-RU"/>
        </w:rPr>
        <w:t xml:space="preserve"> года физическим лицам, получившим доходы в 202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6457A7">
        <w:rPr>
          <w:rFonts w:ascii="Times New Roman" w:hAnsi="Times New Roman"/>
          <w:sz w:val="28"/>
          <w:szCs w:val="28"/>
          <w:lang w:eastAsia="ru-RU"/>
        </w:rPr>
        <w:t xml:space="preserve"> году, необходимо представить налоговые декларации </w:t>
      </w:r>
      <w:r w:rsidRPr="006457A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(расчеты) по подоходному налогу с физических лиц (далее – налоговая декларация).</w:t>
      </w:r>
    </w:p>
    <w:p w14:paraId="131D0DB2" w14:textId="77777777" w:rsidR="00C74938" w:rsidRPr="006457A7" w:rsidRDefault="00C74938" w:rsidP="00C74938">
      <w:pPr>
        <w:autoSpaceDE w:val="0"/>
        <w:autoSpaceDN w:val="0"/>
        <w:adjustRightInd w:val="0"/>
        <w:spacing w:before="0" w:after="0" w:line="24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6457A7">
        <w:rPr>
          <w:rFonts w:ascii="Times New Roman" w:hAnsi="Times New Roman"/>
          <w:sz w:val="28"/>
          <w:szCs w:val="28"/>
          <w:lang w:eastAsia="ru-RU"/>
        </w:rPr>
        <w:t xml:space="preserve">Налоговую декларацию </w:t>
      </w:r>
      <w:r w:rsidRPr="006457A7">
        <w:rPr>
          <w:rFonts w:ascii="Times New Roman" w:hAnsi="Times New Roman"/>
          <w:bCs/>
          <w:sz w:val="28"/>
          <w:szCs w:val="28"/>
          <w:lang w:eastAsia="ru-RU"/>
        </w:rPr>
        <w:t xml:space="preserve">обязаны </w:t>
      </w:r>
      <w:r w:rsidRPr="006457A7">
        <w:rPr>
          <w:rFonts w:ascii="Times New Roman" w:hAnsi="Times New Roman"/>
          <w:sz w:val="28"/>
          <w:szCs w:val="28"/>
          <w:lang w:eastAsia="ru-RU"/>
        </w:rPr>
        <w:t>представить физические лица, получившие следующие доходы:</w:t>
      </w:r>
      <w:r w:rsidRPr="006457A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5CA3182A" w14:textId="77777777" w:rsidR="00C74938" w:rsidRPr="006457A7" w:rsidRDefault="00C74938" w:rsidP="00C74938">
      <w:pPr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457A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 результате отчуждения имущества</w:t>
      </w:r>
    </w:p>
    <w:p w14:paraId="77E2ED6E" w14:textId="77777777" w:rsidR="00C74938" w:rsidRPr="006457A7" w:rsidRDefault="00C74938" w:rsidP="00C74938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457A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1.1. от продажи, обмена или иного возмездного отчуждения </w:t>
      </w:r>
      <w:r w:rsidRPr="006457A7">
        <w:rPr>
          <w:rFonts w:ascii="Times New Roman" w:hAnsi="Times New Roman"/>
          <w:b/>
          <w:color w:val="000000"/>
          <w:sz w:val="28"/>
          <w:szCs w:val="28"/>
          <w:lang w:eastAsia="ru-RU"/>
        </w:rPr>
        <w:t>транспортных </w:t>
      </w:r>
      <w:r w:rsidRPr="006457A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средств</w:t>
      </w:r>
      <w:r w:rsidRPr="006457A7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</w:p>
    <w:p w14:paraId="57BB7D8F" w14:textId="77777777" w:rsidR="00C74938" w:rsidRDefault="00C74938" w:rsidP="00C74938">
      <w:pPr>
        <w:autoSpaceDE w:val="0"/>
        <w:autoSpaceDN w:val="0"/>
        <w:adjustRightInd w:val="0"/>
        <w:spacing w:before="0" w:after="0" w:line="240" w:lineRule="auto"/>
        <w:ind w:firstLine="54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457A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в течение календарного года второго и последующих </w:t>
      </w:r>
      <w:r w:rsidRPr="00ED489B">
        <w:rPr>
          <w:rStyle w:val="word-wrapper"/>
          <w:rFonts w:ascii="Times New Roman" w:hAnsi="Times New Roman"/>
          <w:bCs/>
          <w:color w:val="242424"/>
          <w:sz w:val="30"/>
          <w:szCs w:val="30"/>
        </w:rPr>
        <w:t>механического транспортного средства</w:t>
      </w:r>
      <w:r w:rsidRPr="00ED489B">
        <w:rPr>
          <w:rStyle w:val="word-wrapper"/>
          <w:rFonts w:ascii="Times New Roman" w:hAnsi="Times New Roman"/>
          <w:color w:val="242424"/>
          <w:sz w:val="30"/>
          <w:szCs w:val="30"/>
        </w:rPr>
        <w:t>,</w:t>
      </w:r>
      <w:r w:rsidRPr="00ED48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457A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технически допустимая общая масса которых не превышает 3 500 кг и </w:t>
      </w:r>
      <w:proofErr w:type="gramStart"/>
      <w:r w:rsidRPr="006457A7">
        <w:rPr>
          <w:rFonts w:ascii="Times New Roman" w:hAnsi="Times New Roman"/>
          <w:color w:val="000000"/>
          <w:sz w:val="28"/>
          <w:szCs w:val="28"/>
          <w:lang w:eastAsia="ru-RU"/>
        </w:rPr>
        <w:t>число сидячих мест</w:t>
      </w:r>
      <w:proofErr w:type="gramEnd"/>
      <w:r w:rsidRPr="006457A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которых, помимо сиденья водителя, не превышает восьми;</w:t>
      </w:r>
    </w:p>
    <w:p w14:paraId="4ECCC6AB" w14:textId="77777777" w:rsidR="00C74938" w:rsidRPr="006457A7" w:rsidRDefault="00C74938" w:rsidP="00C74938">
      <w:pPr>
        <w:autoSpaceDE w:val="0"/>
        <w:autoSpaceDN w:val="0"/>
        <w:adjustRightInd w:val="0"/>
        <w:spacing w:before="0" w:after="0" w:line="240" w:lineRule="auto"/>
        <w:ind w:firstLine="54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самоходных машины;</w:t>
      </w:r>
    </w:p>
    <w:p w14:paraId="20EE614B" w14:textId="77777777" w:rsidR="00C74938" w:rsidRPr="00D30995" w:rsidRDefault="00C74938" w:rsidP="00C74938">
      <w:pPr>
        <w:autoSpaceDE w:val="0"/>
        <w:autoSpaceDN w:val="0"/>
        <w:adjustRightInd w:val="0"/>
        <w:spacing w:before="0" w:after="0" w:line="240" w:lineRule="auto"/>
        <w:ind w:firstLine="540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6457A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D30995">
        <w:rPr>
          <w:rStyle w:val="word-wrapper"/>
          <w:rFonts w:ascii="Times New Roman" w:hAnsi="Times New Roman"/>
          <w:color w:val="242424"/>
          <w:sz w:val="30"/>
          <w:szCs w:val="30"/>
        </w:rPr>
        <w:t>доходы от реализации иных механических транспортных средств подлежат налогообложению</w:t>
      </w:r>
      <w:r w:rsidRPr="00D30995">
        <w:rPr>
          <w:rFonts w:ascii="Times New Roman" w:hAnsi="Times New Roman"/>
          <w:color w:val="000000"/>
          <w:sz w:val="30"/>
          <w:szCs w:val="30"/>
          <w:lang w:eastAsia="ru-RU"/>
        </w:rPr>
        <w:t>.</w:t>
      </w:r>
    </w:p>
    <w:p w14:paraId="7417458C" w14:textId="77777777" w:rsidR="00C74938" w:rsidRPr="006457A7" w:rsidRDefault="00C74938" w:rsidP="00C74938">
      <w:pPr>
        <w:spacing w:before="0"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6457A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1.2. от продажи, обмена или иного возмездного отчуждения</w:t>
      </w:r>
      <w:r w:rsidRPr="006457A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457A7"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объектов недвижимости</w:t>
      </w:r>
      <w:r w:rsidRPr="006457A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14:paraId="3BD3FAC1" w14:textId="77777777" w:rsidR="00C74938" w:rsidRPr="006457A7" w:rsidRDefault="00C74938" w:rsidP="00C74938">
      <w:pPr>
        <w:spacing w:before="0"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6457A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6457A7">
        <w:rPr>
          <w:rFonts w:ascii="Times New Roman" w:hAnsi="Times New Roman"/>
          <w:sz w:val="28"/>
          <w:szCs w:val="28"/>
          <w:lang w:eastAsia="ru-RU"/>
        </w:rPr>
        <w:t xml:space="preserve">в течение пяти последних лет </w:t>
      </w:r>
      <w:bookmarkStart w:id="0" w:name="_Hlk188525184"/>
      <w:r w:rsidRPr="006457A7">
        <w:rPr>
          <w:rFonts w:ascii="Times New Roman" w:hAnsi="Times New Roman"/>
          <w:sz w:val="28"/>
          <w:szCs w:val="28"/>
          <w:lang w:eastAsia="ru-RU"/>
        </w:rPr>
        <w:t xml:space="preserve">второго и последующих </w:t>
      </w:r>
      <w:bookmarkEnd w:id="0"/>
      <w:r w:rsidRPr="00D30995">
        <w:rPr>
          <w:rFonts w:ascii="Times New Roman" w:hAnsi="Times New Roman"/>
          <w:b/>
          <w:i/>
          <w:sz w:val="28"/>
          <w:szCs w:val="28"/>
          <w:lang w:eastAsia="ru-RU"/>
        </w:rPr>
        <w:t>жилого дома</w:t>
      </w:r>
      <w:r w:rsidRPr="006457A7">
        <w:rPr>
          <w:rFonts w:ascii="Times New Roman" w:hAnsi="Times New Roman"/>
          <w:sz w:val="28"/>
          <w:szCs w:val="28"/>
          <w:lang w:eastAsia="ru-RU"/>
        </w:rPr>
        <w:t xml:space="preserve"> с хозяйственными постройками (при их наличии), второго и последующих </w:t>
      </w:r>
      <w:r w:rsidRPr="006457A7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не завершенного строительством капитального строения (здания, сооружения)</w:t>
      </w:r>
      <w:r w:rsidRPr="006457A7">
        <w:rPr>
          <w:rFonts w:ascii="Times New Roman" w:hAnsi="Times New Roman"/>
          <w:sz w:val="28"/>
          <w:szCs w:val="28"/>
          <w:lang w:eastAsia="ru-RU"/>
        </w:rPr>
        <w:t xml:space="preserve">, расположенного на земельном участке, предоставленном для строительства и обслуживания жилого дома, садоводства, дачного строительства, в виде служебного надела, второй и последующих </w:t>
      </w:r>
      <w:r w:rsidRPr="006457A7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квартиры</w:t>
      </w:r>
      <w:r w:rsidRPr="006457A7">
        <w:rPr>
          <w:rFonts w:ascii="Times New Roman" w:hAnsi="Times New Roman"/>
          <w:i/>
          <w:iCs/>
          <w:sz w:val="28"/>
          <w:szCs w:val="28"/>
          <w:lang w:eastAsia="ru-RU"/>
        </w:rPr>
        <w:t>,</w:t>
      </w:r>
      <w:r w:rsidRPr="006457A7">
        <w:rPr>
          <w:rFonts w:ascii="Times New Roman" w:hAnsi="Times New Roman"/>
          <w:sz w:val="28"/>
          <w:szCs w:val="28"/>
          <w:lang w:eastAsia="ru-RU"/>
        </w:rPr>
        <w:t xml:space="preserve"> второй и последующих </w:t>
      </w:r>
      <w:r w:rsidRPr="006457A7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дачи</w:t>
      </w:r>
      <w:r w:rsidRPr="006457A7">
        <w:rPr>
          <w:rFonts w:ascii="Times New Roman" w:hAnsi="Times New Roman"/>
          <w:sz w:val="28"/>
          <w:szCs w:val="28"/>
          <w:lang w:eastAsia="ru-RU"/>
        </w:rPr>
        <w:t xml:space="preserve">, второго и последующих </w:t>
      </w:r>
      <w:r w:rsidRPr="006457A7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садового домика</w:t>
      </w:r>
      <w:r w:rsidRPr="006457A7">
        <w:rPr>
          <w:rFonts w:ascii="Times New Roman" w:hAnsi="Times New Roman"/>
          <w:sz w:val="28"/>
          <w:szCs w:val="28"/>
          <w:lang w:eastAsia="ru-RU"/>
        </w:rPr>
        <w:t xml:space="preserve"> с хозяйственными постройками (при их наличии), второго и последующих </w:t>
      </w:r>
      <w:r w:rsidRPr="006457A7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гаража</w:t>
      </w:r>
      <w:r w:rsidRPr="006457A7">
        <w:rPr>
          <w:rFonts w:ascii="Times New Roman" w:hAnsi="Times New Roman"/>
          <w:sz w:val="28"/>
          <w:szCs w:val="28"/>
          <w:lang w:eastAsia="ru-RU"/>
        </w:rPr>
        <w:t xml:space="preserve">, второго и последующих </w:t>
      </w:r>
      <w:proofErr w:type="spellStart"/>
      <w:r w:rsidRPr="006457A7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машино</w:t>
      </w:r>
      <w:proofErr w:type="spellEnd"/>
      <w:r w:rsidRPr="006457A7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-места</w:t>
      </w:r>
      <w:r w:rsidRPr="006457A7">
        <w:rPr>
          <w:rFonts w:ascii="Times New Roman" w:hAnsi="Times New Roman"/>
          <w:sz w:val="28"/>
          <w:szCs w:val="28"/>
          <w:lang w:eastAsia="ru-RU"/>
        </w:rPr>
        <w:t xml:space="preserve">, второго и последующих  </w:t>
      </w:r>
      <w:r w:rsidRPr="006457A7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земельного участка</w:t>
      </w:r>
      <w:r w:rsidRPr="006457A7">
        <w:rPr>
          <w:rFonts w:ascii="Times New Roman" w:hAnsi="Times New Roman"/>
          <w:sz w:val="28"/>
          <w:szCs w:val="28"/>
          <w:lang w:eastAsia="ru-RU"/>
        </w:rPr>
        <w:t>, принадлежащих физическому лицу на праве собственности (</w:t>
      </w:r>
      <w:r w:rsidRPr="006457A7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доли в праве собственности</w:t>
      </w:r>
      <w:r w:rsidRPr="006457A7">
        <w:rPr>
          <w:rFonts w:ascii="Times New Roman" w:hAnsi="Times New Roman"/>
          <w:sz w:val="28"/>
          <w:szCs w:val="28"/>
          <w:lang w:eastAsia="ru-RU"/>
        </w:rPr>
        <w:t xml:space="preserve"> на указанное имущество).</w:t>
      </w:r>
    </w:p>
    <w:p w14:paraId="4E47915C" w14:textId="77777777" w:rsidR="00C74938" w:rsidRPr="006457A7" w:rsidRDefault="00C74938" w:rsidP="00C74938">
      <w:pPr>
        <w:spacing w:before="0"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6457A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- каждого</w:t>
      </w:r>
      <w:r w:rsidRPr="006457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457A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объекта недвижимости, </w:t>
      </w:r>
      <w:r w:rsidRPr="006457A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который не относятся к жилым помещениям (торговые, офисные, административные помещения).</w:t>
      </w:r>
    </w:p>
    <w:p w14:paraId="2AA048B2" w14:textId="77777777" w:rsidR="00C74938" w:rsidRPr="006457A7" w:rsidRDefault="00C74938" w:rsidP="00C74938">
      <w:pPr>
        <w:autoSpaceDE w:val="0"/>
        <w:autoSpaceDN w:val="0"/>
        <w:adjustRightInd w:val="0"/>
        <w:spacing w:before="0" w:after="0" w:line="240" w:lineRule="auto"/>
        <w:ind w:firstLine="540"/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6457A7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ВНИМАНИЕ: </w:t>
      </w:r>
      <w:r w:rsidRPr="006457A7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Получение дохода от возмездного отчуждения указанного имущества в меньшем размере, чем произведенные расходы на его приобретение, не освобождает от обязанности представления налоговой декларации.</w:t>
      </w:r>
    </w:p>
    <w:p w14:paraId="62119912" w14:textId="77777777" w:rsidR="00C74938" w:rsidRPr="006457A7" w:rsidRDefault="00C74938" w:rsidP="00C74938">
      <w:pPr>
        <w:spacing w:before="0" w:after="0" w:line="240" w:lineRule="auto"/>
        <w:ind w:firstLine="567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6457A7">
        <w:rPr>
          <w:rFonts w:ascii="Times New Roman" w:hAnsi="Times New Roman"/>
          <w:i/>
          <w:color w:val="000000"/>
          <w:sz w:val="28"/>
          <w:szCs w:val="28"/>
          <w:lang w:eastAsia="ru-RU"/>
        </w:rPr>
        <w:t>Доходы, полученные от возмездного отчуждения полученных по наследству объектов недвижимости, освобождаются от подоходного налога независимо от периодичности их отчуждения в течение пятилетнего периода.</w:t>
      </w:r>
    </w:p>
    <w:p w14:paraId="582A4185" w14:textId="77777777" w:rsidR="00C74938" w:rsidRPr="006457A7" w:rsidRDefault="00C74938" w:rsidP="00C74938">
      <w:pPr>
        <w:autoSpaceDE w:val="0"/>
        <w:autoSpaceDN w:val="0"/>
        <w:adjustRightInd w:val="0"/>
        <w:spacing w:before="0" w:after="0" w:line="240" w:lineRule="auto"/>
        <w:ind w:firstLine="567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457A7">
        <w:rPr>
          <w:rFonts w:ascii="Times New Roman" w:hAnsi="Times New Roman"/>
          <w:b/>
          <w:sz w:val="28"/>
          <w:szCs w:val="28"/>
          <w:lang w:eastAsia="ru-RU"/>
        </w:rPr>
        <w:t>2. в</w:t>
      </w:r>
      <w:r w:rsidRPr="006457A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результате дарения, в виде недвижимого имущества по договору ренты бесплатно: </w:t>
      </w:r>
    </w:p>
    <w:p w14:paraId="6820806D" w14:textId="77777777" w:rsidR="00C74938" w:rsidRPr="006457A7" w:rsidRDefault="00C74938" w:rsidP="00C74938">
      <w:pPr>
        <w:autoSpaceDE w:val="0"/>
        <w:autoSpaceDN w:val="0"/>
        <w:adjustRightInd w:val="0"/>
        <w:spacing w:before="0"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6457A7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- </w:t>
      </w:r>
      <w:r w:rsidRPr="006457A7">
        <w:rPr>
          <w:rFonts w:ascii="Times New Roman" w:hAnsi="Times New Roman"/>
          <w:bCs/>
          <w:iCs/>
          <w:sz w:val="28"/>
          <w:szCs w:val="28"/>
          <w:lang w:eastAsia="ru-RU"/>
        </w:rPr>
        <w:t>от физических лиц</w:t>
      </w:r>
      <w:r w:rsidRPr="006457A7">
        <w:rPr>
          <w:rFonts w:ascii="Times New Roman" w:hAnsi="Times New Roman"/>
          <w:sz w:val="28"/>
          <w:szCs w:val="28"/>
          <w:lang w:eastAsia="ru-RU"/>
        </w:rPr>
        <w:t xml:space="preserve"> по договорам, не связанным с осуществлением предпринимательской деятельности, в размере, </w:t>
      </w:r>
      <w:r w:rsidRPr="006457A7">
        <w:rPr>
          <w:rFonts w:ascii="Times New Roman" w:hAnsi="Times New Roman"/>
          <w:b/>
          <w:bCs/>
          <w:iCs/>
          <w:sz w:val="28"/>
          <w:szCs w:val="28"/>
          <w:lang w:eastAsia="ru-RU"/>
        </w:rPr>
        <w:t>превышающем 1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1516</w:t>
      </w:r>
      <w:r w:rsidRPr="006457A7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белорусских рублей, </w:t>
      </w:r>
      <w:r w:rsidRPr="006457A7">
        <w:rPr>
          <w:rFonts w:ascii="Times New Roman" w:hAnsi="Times New Roman"/>
          <w:sz w:val="28"/>
          <w:szCs w:val="28"/>
          <w:lang w:eastAsia="ru-RU"/>
        </w:rPr>
        <w:t xml:space="preserve">от всех источников в течение года. </w:t>
      </w:r>
    </w:p>
    <w:p w14:paraId="41EBD221" w14:textId="77777777" w:rsidR="00C74938" w:rsidRPr="006457A7" w:rsidRDefault="00C74938" w:rsidP="00C74938">
      <w:pPr>
        <w:autoSpaceDE w:val="0"/>
        <w:autoSpaceDN w:val="0"/>
        <w:adjustRightInd w:val="0"/>
        <w:spacing w:before="0" w:after="0" w:line="240" w:lineRule="auto"/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  <w:r w:rsidRPr="006457A7">
        <w:rPr>
          <w:rFonts w:ascii="Times New Roman" w:hAnsi="Times New Roman"/>
          <w:sz w:val="28"/>
          <w:szCs w:val="28"/>
          <w:lang w:eastAsia="ru-RU"/>
        </w:rPr>
        <w:t xml:space="preserve">Исключение составляют доходы, полученные физическим лицом </w:t>
      </w:r>
      <w:r w:rsidRPr="006457A7">
        <w:rPr>
          <w:rFonts w:ascii="Times New Roman" w:hAnsi="Times New Roman"/>
          <w:bCs/>
          <w:iCs/>
          <w:sz w:val="28"/>
          <w:szCs w:val="28"/>
          <w:lang w:eastAsia="ru-RU"/>
        </w:rPr>
        <w:t>от близких родственников</w:t>
      </w:r>
      <w:r w:rsidRPr="006457A7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6457A7">
        <w:rPr>
          <w:rFonts w:ascii="Times New Roman" w:hAnsi="Times New Roman"/>
          <w:bCs/>
          <w:iCs/>
          <w:sz w:val="28"/>
          <w:szCs w:val="28"/>
          <w:lang w:eastAsia="ru-RU"/>
        </w:rPr>
        <w:t>лиц, состоящих с ним в отношениях свойства, опекуна, попечителя и подопечного.</w:t>
      </w:r>
      <w:r w:rsidRPr="006457A7">
        <w:rPr>
          <w:rFonts w:ascii="Times New Roman" w:hAnsi="Times New Roman"/>
          <w:bCs/>
          <w:sz w:val="28"/>
          <w:szCs w:val="28"/>
          <w:lang w:eastAsia="ru-RU"/>
        </w:rPr>
        <w:t xml:space="preserve"> Такие доходы не признаются объектом налогообложения подоходным налогом</w:t>
      </w:r>
      <w:r w:rsidRPr="006457A7">
        <w:rPr>
          <w:rFonts w:ascii="Times New Roman" w:hAnsi="Times New Roman"/>
          <w:sz w:val="28"/>
          <w:szCs w:val="28"/>
          <w:lang w:eastAsia="ru-RU"/>
        </w:rPr>
        <w:t xml:space="preserve"> независимо от полученного размера. </w:t>
      </w:r>
    </w:p>
    <w:p w14:paraId="0EE9117C" w14:textId="77777777" w:rsidR="00C74938" w:rsidRPr="006457A7" w:rsidRDefault="00C74938" w:rsidP="00C74938">
      <w:pPr>
        <w:autoSpaceDE w:val="0"/>
        <w:autoSpaceDN w:val="0"/>
        <w:adjustRightInd w:val="0"/>
        <w:spacing w:before="0" w:after="0" w:line="240" w:lineRule="auto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  <w:r w:rsidRPr="006457A7">
        <w:rPr>
          <w:rFonts w:ascii="Times New Roman" w:hAnsi="Times New Roman"/>
          <w:b/>
          <w:sz w:val="28"/>
          <w:szCs w:val="28"/>
          <w:lang w:eastAsia="ru-RU"/>
        </w:rPr>
        <w:t>3. доходы, полученные из-за или за границей:</w:t>
      </w:r>
    </w:p>
    <w:p w14:paraId="1E507F31" w14:textId="77777777" w:rsidR="00C74938" w:rsidRPr="006457A7" w:rsidRDefault="00C74938" w:rsidP="00C74938">
      <w:pPr>
        <w:autoSpaceDE w:val="0"/>
        <w:autoSpaceDN w:val="0"/>
        <w:adjustRightInd w:val="0"/>
        <w:spacing w:before="0"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6457A7">
        <w:rPr>
          <w:rFonts w:ascii="Times New Roman" w:hAnsi="Times New Roman"/>
          <w:sz w:val="28"/>
          <w:szCs w:val="28"/>
          <w:lang w:eastAsia="ru-RU"/>
        </w:rPr>
        <w:t>- от работы по найму (контракту);</w:t>
      </w:r>
    </w:p>
    <w:p w14:paraId="112C36AC" w14:textId="77777777" w:rsidR="00C74938" w:rsidRPr="006457A7" w:rsidRDefault="00C74938" w:rsidP="00C74938">
      <w:pPr>
        <w:autoSpaceDE w:val="0"/>
        <w:autoSpaceDN w:val="0"/>
        <w:adjustRightInd w:val="0"/>
        <w:spacing w:before="0"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6457A7">
        <w:rPr>
          <w:rFonts w:ascii="Times New Roman" w:hAnsi="Times New Roman"/>
          <w:sz w:val="28"/>
          <w:szCs w:val="28"/>
          <w:lang w:eastAsia="ru-RU"/>
        </w:rPr>
        <w:t>- от отчуждения недвижимого имущества, транспортных средств, акций или иных ценных бумаг, долей в уставных фондах, паев в имуществе иностранных организаций;</w:t>
      </w:r>
    </w:p>
    <w:p w14:paraId="683A1CFA" w14:textId="77777777" w:rsidR="00C74938" w:rsidRPr="006457A7" w:rsidRDefault="00C74938" w:rsidP="00C74938">
      <w:pPr>
        <w:autoSpaceDE w:val="0"/>
        <w:autoSpaceDN w:val="0"/>
        <w:adjustRightInd w:val="0"/>
        <w:spacing w:before="0"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6457A7">
        <w:rPr>
          <w:rFonts w:ascii="Times New Roman" w:hAnsi="Times New Roman"/>
          <w:sz w:val="28"/>
          <w:szCs w:val="28"/>
          <w:lang w:eastAsia="ru-RU"/>
        </w:rPr>
        <w:t xml:space="preserve">- в дар от иностранных граждан;   </w:t>
      </w:r>
    </w:p>
    <w:p w14:paraId="1876A160" w14:textId="77777777" w:rsidR="00C74938" w:rsidRPr="006457A7" w:rsidRDefault="00C74938" w:rsidP="00C74938">
      <w:pPr>
        <w:autoSpaceDE w:val="0"/>
        <w:autoSpaceDN w:val="0"/>
        <w:adjustRightInd w:val="0"/>
        <w:spacing w:before="0"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6457A7">
        <w:rPr>
          <w:rFonts w:ascii="Times New Roman" w:hAnsi="Times New Roman"/>
          <w:sz w:val="28"/>
          <w:szCs w:val="28"/>
          <w:lang w:eastAsia="ru-RU"/>
        </w:rPr>
        <w:t>- дивиденды и проценты, полученные от иностранной организации (в виде процентов по счетам (вкладам) в иностранных банках), а также проценты, полученные от иностранного индивидуального предпринимателя;</w:t>
      </w:r>
    </w:p>
    <w:p w14:paraId="1A19B1B3" w14:textId="77777777" w:rsidR="00C74938" w:rsidRPr="006457A7" w:rsidRDefault="00C74938" w:rsidP="00C74938">
      <w:pPr>
        <w:autoSpaceDE w:val="0"/>
        <w:autoSpaceDN w:val="0"/>
        <w:adjustRightInd w:val="0"/>
        <w:spacing w:before="0"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6457A7">
        <w:rPr>
          <w:rFonts w:ascii="Times New Roman" w:hAnsi="Times New Roman"/>
          <w:sz w:val="28"/>
          <w:szCs w:val="28"/>
          <w:lang w:eastAsia="ru-RU"/>
        </w:rPr>
        <w:t>- страховое возмещение и (или) обеспечение при наступлении страхового случая, полученные от иностранной страховой организации (за исключением иностранной страховой организации, осуществляющей деятельность на территории Республики Беларусь через постоянное представительство);</w:t>
      </w:r>
    </w:p>
    <w:p w14:paraId="66C2E0FD" w14:textId="77777777" w:rsidR="00C74938" w:rsidRPr="006457A7" w:rsidRDefault="00C74938" w:rsidP="00C74938">
      <w:pPr>
        <w:autoSpaceDE w:val="0"/>
        <w:autoSpaceDN w:val="0"/>
        <w:adjustRightInd w:val="0"/>
        <w:spacing w:before="0"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6457A7">
        <w:rPr>
          <w:rFonts w:ascii="Times New Roman" w:hAnsi="Times New Roman"/>
          <w:sz w:val="28"/>
          <w:szCs w:val="28"/>
          <w:lang w:eastAsia="ru-RU"/>
        </w:rPr>
        <w:t>- доходы, полученные от сдачи в аренду (передачи в финансовую аренду (лизинг)) или от иного использования имущества, находящегося за пределами территории Республики Беларусь, включая стоимость улучшения имущества, находившегося в пользовании других лиц и возвращенного его собственнику;</w:t>
      </w:r>
    </w:p>
    <w:p w14:paraId="5D3E3641" w14:textId="77777777" w:rsidR="00C74938" w:rsidRPr="006457A7" w:rsidRDefault="00C74938" w:rsidP="00C74938">
      <w:pPr>
        <w:autoSpaceDE w:val="0"/>
        <w:autoSpaceDN w:val="0"/>
        <w:adjustRightInd w:val="0"/>
        <w:spacing w:before="0"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6457A7">
        <w:rPr>
          <w:rFonts w:ascii="Times New Roman" w:hAnsi="Times New Roman"/>
          <w:sz w:val="28"/>
          <w:szCs w:val="28"/>
          <w:lang w:eastAsia="ru-RU"/>
        </w:rPr>
        <w:t>- доходы, полученные от использования за пределами территории Республики Беларусь объектов интеллектуальной собственности.</w:t>
      </w:r>
    </w:p>
    <w:p w14:paraId="36B44E7B" w14:textId="77777777" w:rsidR="00C74938" w:rsidRPr="006457A7" w:rsidRDefault="00C74938" w:rsidP="00C74938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6457A7">
        <w:rPr>
          <w:rFonts w:ascii="Times New Roman" w:hAnsi="Times New Roman"/>
          <w:sz w:val="28"/>
          <w:szCs w:val="28"/>
          <w:lang w:eastAsia="ru-RU"/>
        </w:rPr>
        <w:t>Налоговую декларацию обязаны представлять физические лица, признаваемые в 202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6457A7">
        <w:rPr>
          <w:rFonts w:ascii="Times New Roman" w:hAnsi="Times New Roman"/>
          <w:sz w:val="28"/>
          <w:szCs w:val="28"/>
          <w:lang w:eastAsia="ru-RU"/>
        </w:rPr>
        <w:t xml:space="preserve"> году налоговыми резидентами Республики Беларусь (фактически находившиеся в течение 202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6457A7">
        <w:rPr>
          <w:rFonts w:ascii="Times New Roman" w:hAnsi="Times New Roman"/>
          <w:sz w:val="28"/>
          <w:szCs w:val="28"/>
          <w:lang w:eastAsia="ru-RU"/>
        </w:rPr>
        <w:t xml:space="preserve"> года более 183 дней на территории Республики Беларусь).</w:t>
      </w:r>
    </w:p>
    <w:p w14:paraId="3E33899E" w14:textId="77777777" w:rsidR="00C74938" w:rsidRPr="006457A7" w:rsidRDefault="00C74938" w:rsidP="00C74938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6457A7">
        <w:rPr>
          <w:rFonts w:ascii="Times New Roman" w:hAnsi="Times New Roman"/>
          <w:iCs/>
          <w:sz w:val="28"/>
          <w:szCs w:val="28"/>
          <w:lang w:eastAsia="ru-RU"/>
        </w:rPr>
        <w:t xml:space="preserve">Если физическое лицо одновременно является налоговым резидентом Республики Беларусь и иностранного государства, но международный договор Республики Беларусь по вопросам налогообложения с таким государством отсутствует и (или) не применяется, </w:t>
      </w:r>
      <w:r w:rsidRPr="006457A7">
        <w:rPr>
          <w:rFonts w:ascii="Times New Roman" w:hAnsi="Times New Roman"/>
          <w:bCs/>
          <w:iCs/>
          <w:sz w:val="28"/>
          <w:szCs w:val="28"/>
          <w:lang w:eastAsia="ru-RU"/>
        </w:rPr>
        <w:t>либо если физическое лицо не является налоговым резидентом ни одного государства, в том числе Республики Беларусь, то оно признается налоговым резидентом Республики Беларусь, если в календарном году, за который определяется налоговое резидентство, имеет гражданство Республики Беларусь или разрешение на постоянное проживание в Республике Беларусь (вид на жительство).</w:t>
      </w:r>
    </w:p>
    <w:p w14:paraId="5A33506F" w14:textId="77777777" w:rsidR="00C74938" w:rsidRPr="006457A7" w:rsidRDefault="00C74938" w:rsidP="00C74938">
      <w:pPr>
        <w:autoSpaceDE w:val="0"/>
        <w:autoSpaceDN w:val="0"/>
        <w:adjustRightInd w:val="0"/>
        <w:spacing w:before="0" w:after="0" w:line="240" w:lineRule="auto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  <w:r w:rsidRPr="006457A7">
        <w:rPr>
          <w:rFonts w:ascii="Times New Roman" w:hAnsi="Times New Roman"/>
          <w:b/>
          <w:sz w:val="28"/>
          <w:szCs w:val="28"/>
          <w:lang w:eastAsia="ru-RU"/>
        </w:rPr>
        <w:t xml:space="preserve">4. физические лица, имеющие собственные блоги (веб-сайты) на различных интернет-платформах (Facebook, YouTube, </w:t>
      </w:r>
      <w:proofErr w:type="spellStart"/>
      <w:r w:rsidRPr="006457A7">
        <w:rPr>
          <w:rFonts w:ascii="Times New Roman" w:hAnsi="Times New Roman"/>
          <w:b/>
          <w:sz w:val="28"/>
          <w:szCs w:val="28"/>
          <w:lang w:eastAsia="ru-RU"/>
        </w:rPr>
        <w:t>Instagram</w:t>
      </w:r>
      <w:proofErr w:type="spellEnd"/>
      <w:r w:rsidRPr="006457A7">
        <w:rPr>
          <w:rFonts w:ascii="Times New Roman" w:hAnsi="Times New Roman"/>
          <w:b/>
          <w:sz w:val="28"/>
          <w:szCs w:val="28"/>
          <w:lang w:eastAsia="ru-RU"/>
        </w:rPr>
        <w:t xml:space="preserve">, Twitter, </w:t>
      </w:r>
      <w:proofErr w:type="spellStart"/>
      <w:r w:rsidRPr="006457A7">
        <w:rPr>
          <w:rFonts w:ascii="Times New Roman" w:hAnsi="Times New Roman"/>
          <w:b/>
          <w:sz w:val="28"/>
          <w:szCs w:val="28"/>
          <w:lang w:eastAsia="ru-RU"/>
        </w:rPr>
        <w:t>TikTok</w:t>
      </w:r>
      <w:proofErr w:type="spellEnd"/>
      <w:r w:rsidRPr="006457A7">
        <w:rPr>
          <w:rFonts w:ascii="Times New Roman" w:hAnsi="Times New Roman"/>
          <w:b/>
          <w:sz w:val="28"/>
          <w:szCs w:val="28"/>
          <w:lang w:eastAsia="ru-RU"/>
        </w:rPr>
        <w:t xml:space="preserve"> и др.) – блогеры, получающие доходы от размещения рекламы в блогах, от продажи через блог своих услуг (например, продажи платных курсов, уроков, тренингов, вебинаров), от монетизации блога, в результате дарения, в виде пожертвований (</w:t>
      </w:r>
      <w:proofErr w:type="spellStart"/>
      <w:r w:rsidRPr="006457A7">
        <w:rPr>
          <w:rFonts w:ascii="Times New Roman" w:hAnsi="Times New Roman"/>
          <w:b/>
          <w:sz w:val="28"/>
          <w:szCs w:val="28"/>
          <w:lang w:eastAsia="ru-RU"/>
        </w:rPr>
        <w:t>донатов</w:t>
      </w:r>
      <w:proofErr w:type="spellEnd"/>
      <w:r w:rsidRPr="006457A7">
        <w:rPr>
          <w:rFonts w:ascii="Times New Roman" w:hAnsi="Times New Roman"/>
          <w:b/>
          <w:sz w:val="28"/>
          <w:szCs w:val="28"/>
          <w:lang w:eastAsia="ru-RU"/>
        </w:rPr>
        <w:t>).</w:t>
      </w:r>
    </w:p>
    <w:p w14:paraId="7DA18A96" w14:textId="77777777" w:rsidR="00C74938" w:rsidRPr="006457A7" w:rsidRDefault="00C74938" w:rsidP="00C74938">
      <w:pPr>
        <w:autoSpaceDE w:val="0"/>
        <w:autoSpaceDN w:val="0"/>
        <w:adjustRightInd w:val="0"/>
        <w:spacing w:before="0" w:after="0" w:line="240" w:lineRule="auto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</w:p>
    <w:p w14:paraId="394E9BA5" w14:textId="77777777" w:rsidR="00C74938" w:rsidRPr="006457A7" w:rsidRDefault="00C74938" w:rsidP="00C74938">
      <w:pPr>
        <w:autoSpaceDE w:val="0"/>
        <w:autoSpaceDN w:val="0"/>
        <w:adjustRightInd w:val="0"/>
        <w:spacing w:before="0" w:after="0" w:line="240" w:lineRule="auto"/>
        <w:ind w:firstLine="540"/>
        <w:rPr>
          <w:rFonts w:ascii="Times New Roman" w:hAnsi="Times New Roman"/>
          <w:b/>
          <w:sz w:val="28"/>
          <w:szCs w:val="28"/>
          <w:lang w:eastAsia="ru-RU"/>
        </w:rPr>
      </w:pPr>
      <w:r w:rsidRPr="006457A7">
        <w:rPr>
          <w:rFonts w:ascii="Times New Roman" w:hAnsi="Times New Roman"/>
          <w:b/>
          <w:sz w:val="28"/>
          <w:szCs w:val="28"/>
          <w:lang w:eastAsia="ru-RU"/>
        </w:rPr>
        <w:t>5. доходы, в отношении которых физическим лицом неправомерно применялись особые режимы налогообложения, установленные Налоговым кодексом Республики Беларусь.</w:t>
      </w:r>
    </w:p>
    <w:p w14:paraId="17B5EC39" w14:textId="77777777" w:rsidR="00C74938" w:rsidRPr="006457A7" w:rsidRDefault="00C74938" w:rsidP="00C74938">
      <w:pPr>
        <w:autoSpaceDE w:val="0"/>
        <w:autoSpaceDN w:val="0"/>
        <w:adjustRightInd w:val="0"/>
        <w:spacing w:before="0" w:after="0" w:line="240" w:lineRule="auto"/>
        <w:ind w:firstLine="539"/>
        <w:rPr>
          <w:rFonts w:ascii="Times New Roman" w:hAnsi="Times New Roman"/>
          <w:sz w:val="28"/>
          <w:szCs w:val="28"/>
          <w:lang w:eastAsia="ru-RU"/>
        </w:rPr>
      </w:pPr>
      <w:r w:rsidRPr="006457A7">
        <w:rPr>
          <w:rFonts w:ascii="Times New Roman" w:hAnsi="Times New Roman"/>
          <w:sz w:val="28"/>
          <w:szCs w:val="28"/>
          <w:lang w:eastAsia="ru-RU"/>
        </w:rPr>
        <w:t>Например, в течение 202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6457A7">
        <w:rPr>
          <w:rFonts w:ascii="Times New Roman" w:hAnsi="Times New Roman"/>
          <w:sz w:val="28"/>
          <w:szCs w:val="28"/>
          <w:lang w:eastAsia="ru-RU"/>
        </w:rPr>
        <w:t xml:space="preserve"> г. физическое лицо при получении доходов уплачивало налог на профессиональный доход.</w:t>
      </w:r>
    </w:p>
    <w:p w14:paraId="39341409" w14:textId="77777777" w:rsidR="00C74938" w:rsidRPr="006457A7" w:rsidRDefault="00C74938" w:rsidP="00C74938">
      <w:pPr>
        <w:autoSpaceDE w:val="0"/>
        <w:autoSpaceDN w:val="0"/>
        <w:adjustRightInd w:val="0"/>
        <w:spacing w:before="0" w:after="0" w:line="240" w:lineRule="auto"/>
        <w:ind w:firstLine="539"/>
        <w:rPr>
          <w:rFonts w:ascii="Times New Roman" w:hAnsi="Times New Roman"/>
          <w:sz w:val="28"/>
          <w:szCs w:val="28"/>
          <w:lang w:eastAsia="ru-RU"/>
        </w:rPr>
      </w:pPr>
      <w:r w:rsidRPr="006457A7">
        <w:rPr>
          <w:rFonts w:ascii="Times New Roman" w:hAnsi="Times New Roman"/>
          <w:sz w:val="28"/>
          <w:szCs w:val="28"/>
          <w:lang w:eastAsia="ru-RU"/>
        </w:rPr>
        <w:t>Вместе с тем, в соответствии с нормами действующего налогового законодательства физическое лицо не вправе было применять особый режим налогообложения с уплатой налога на профессиональный доход при осуществлении вида деятельности, от которого им были получены такие доходы, а обязано было уплачивать подоходный налог с этих доходов.</w:t>
      </w:r>
    </w:p>
    <w:p w14:paraId="1DF16222" w14:textId="77777777" w:rsidR="00C74938" w:rsidRPr="006457A7" w:rsidRDefault="00C74938" w:rsidP="00C74938">
      <w:pPr>
        <w:autoSpaceDE w:val="0"/>
        <w:autoSpaceDN w:val="0"/>
        <w:adjustRightInd w:val="0"/>
        <w:spacing w:before="0" w:after="0" w:line="240" w:lineRule="auto"/>
        <w:ind w:firstLine="539"/>
        <w:rPr>
          <w:rFonts w:ascii="Times New Roman" w:hAnsi="Times New Roman"/>
          <w:sz w:val="28"/>
          <w:szCs w:val="28"/>
          <w:lang w:eastAsia="ru-RU"/>
        </w:rPr>
      </w:pPr>
      <w:r w:rsidRPr="006457A7">
        <w:rPr>
          <w:rFonts w:ascii="Times New Roman" w:hAnsi="Times New Roman"/>
          <w:sz w:val="28"/>
          <w:szCs w:val="28"/>
          <w:lang w:eastAsia="ru-RU"/>
        </w:rPr>
        <w:t xml:space="preserve">При обнаружении такого факта неправомерного применения особого режима налогообложения в течение календарного года физическое лицо обязано представить в налоговый орган налоговую декларацию и уплатить подоходный налог с полученных доходов.     </w:t>
      </w:r>
    </w:p>
    <w:p w14:paraId="504E630E" w14:textId="77777777" w:rsidR="00C74938" w:rsidRPr="00F7268B" w:rsidRDefault="00C74938" w:rsidP="00C74938">
      <w:pPr>
        <w:autoSpaceDE w:val="0"/>
        <w:autoSpaceDN w:val="0"/>
        <w:adjustRightInd w:val="0"/>
        <w:spacing w:before="0" w:after="0" w:line="240" w:lineRule="auto"/>
        <w:ind w:firstLine="540"/>
        <w:rPr>
          <w:rFonts w:ascii="Times New Roman" w:hAnsi="Times New Roman"/>
          <w:b/>
          <w:sz w:val="28"/>
          <w:szCs w:val="28"/>
          <w:lang w:eastAsia="ru-RU"/>
        </w:rPr>
      </w:pPr>
      <w:r w:rsidRPr="004D0A76">
        <w:rPr>
          <w:rFonts w:ascii="Times New Roman" w:hAnsi="Times New Roman"/>
          <w:b/>
          <w:sz w:val="28"/>
          <w:szCs w:val="28"/>
          <w:lang w:eastAsia="ru-RU"/>
        </w:rPr>
        <w:t>6.</w:t>
      </w:r>
      <w:r w:rsidRPr="006457A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7268B">
        <w:rPr>
          <w:rStyle w:val="word-wrapper"/>
          <w:rFonts w:ascii="Times New Roman" w:hAnsi="Times New Roman"/>
          <w:b/>
          <w:bCs/>
          <w:color w:val="242424"/>
          <w:sz w:val="28"/>
          <w:szCs w:val="28"/>
        </w:rPr>
        <w:t>начисленны</w:t>
      </w:r>
      <w:r>
        <w:rPr>
          <w:rStyle w:val="word-wrapper"/>
          <w:rFonts w:ascii="Times New Roman" w:hAnsi="Times New Roman"/>
          <w:b/>
          <w:bCs/>
          <w:color w:val="242424"/>
          <w:sz w:val="28"/>
          <w:szCs w:val="28"/>
        </w:rPr>
        <w:t>е</w:t>
      </w:r>
      <w:r w:rsidRPr="00F7268B">
        <w:rPr>
          <w:rStyle w:val="fake-non-breaking-space"/>
          <w:rFonts w:ascii="Times New Roman" w:hAnsi="Times New Roman"/>
          <w:b/>
          <w:bCs/>
          <w:color w:val="242424"/>
          <w:sz w:val="28"/>
          <w:szCs w:val="28"/>
        </w:rPr>
        <w:t> </w:t>
      </w:r>
      <w:r w:rsidRPr="00F7268B">
        <w:rPr>
          <w:rStyle w:val="word-wrapper"/>
          <w:rFonts w:ascii="Times New Roman" w:hAnsi="Times New Roman"/>
          <w:b/>
          <w:bCs/>
          <w:color w:val="242424"/>
          <w:sz w:val="28"/>
          <w:szCs w:val="28"/>
        </w:rPr>
        <w:t>доход</w:t>
      </w:r>
      <w:r>
        <w:rPr>
          <w:rStyle w:val="word-wrapper"/>
          <w:rFonts w:ascii="Times New Roman" w:hAnsi="Times New Roman"/>
          <w:b/>
          <w:bCs/>
          <w:color w:val="242424"/>
          <w:sz w:val="28"/>
          <w:szCs w:val="28"/>
        </w:rPr>
        <w:t>ы</w:t>
      </w:r>
      <w:r w:rsidRPr="00F7268B">
        <w:rPr>
          <w:rStyle w:val="fake-non-breaking-space"/>
          <w:rFonts w:ascii="Times New Roman" w:hAnsi="Times New Roman"/>
          <w:b/>
          <w:color w:val="242424"/>
          <w:sz w:val="28"/>
          <w:szCs w:val="28"/>
        </w:rPr>
        <w:t> </w:t>
      </w:r>
      <w:r w:rsidRPr="00F7268B">
        <w:rPr>
          <w:rStyle w:val="word-wrapper"/>
          <w:rFonts w:ascii="Times New Roman" w:hAnsi="Times New Roman"/>
          <w:b/>
          <w:bCs/>
          <w:color w:val="242424"/>
          <w:sz w:val="28"/>
          <w:szCs w:val="28"/>
        </w:rPr>
        <w:t>от источников в Республике Беларусь</w:t>
      </w:r>
      <w:r w:rsidRPr="00F7268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7268B">
        <w:rPr>
          <w:rStyle w:val="word-wrapper"/>
          <w:rFonts w:ascii="Times New Roman" w:hAnsi="Times New Roman"/>
          <w:b/>
          <w:color w:val="242424"/>
          <w:sz w:val="28"/>
          <w:szCs w:val="28"/>
        </w:rPr>
        <w:t xml:space="preserve">в виде дивидендов, </w:t>
      </w:r>
      <w:r w:rsidRPr="00F7268B">
        <w:rPr>
          <w:rStyle w:val="word-wrapper"/>
          <w:rFonts w:ascii="Times New Roman" w:hAnsi="Times New Roman"/>
          <w:b/>
          <w:bCs/>
          <w:color w:val="242424"/>
          <w:sz w:val="28"/>
          <w:szCs w:val="28"/>
        </w:rPr>
        <w:t>в рамках трудовых отношений</w:t>
      </w:r>
      <w:r w:rsidRPr="00F7268B">
        <w:rPr>
          <w:rStyle w:val="word-wrapper"/>
          <w:rFonts w:ascii="Times New Roman" w:hAnsi="Times New Roman"/>
          <w:b/>
          <w:color w:val="242424"/>
          <w:sz w:val="28"/>
          <w:szCs w:val="28"/>
        </w:rPr>
        <w:t xml:space="preserve">, а также по гражданско-правовым договорам, предметом которых являются выполнение работ, оказание услуг, создание, </w:t>
      </w:r>
      <w:r w:rsidRPr="00F7268B">
        <w:rPr>
          <w:rStyle w:val="word-wrapper"/>
          <w:rFonts w:ascii="Times New Roman" w:hAnsi="Times New Roman"/>
          <w:b/>
          <w:bCs/>
          <w:color w:val="242424"/>
          <w:sz w:val="28"/>
          <w:szCs w:val="28"/>
        </w:rPr>
        <w:t>использование</w:t>
      </w:r>
      <w:r w:rsidRPr="00F7268B">
        <w:rPr>
          <w:rStyle w:val="fake-non-breaking-space"/>
          <w:rFonts w:ascii="Times New Roman" w:hAnsi="Times New Roman"/>
          <w:b/>
          <w:color w:val="242424"/>
          <w:sz w:val="28"/>
          <w:szCs w:val="28"/>
        </w:rPr>
        <w:t> </w:t>
      </w:r>
      <w:r w:rsidRPr="00F7268B">
        <w:rPr>
          <w:rStyle w:val="word-wrapper"/>
          <w:rFonts w:ascii="Times New Roman" w:hAnsi="Times New Roman"/>
          <w:b/>
          <w:bCs/>
          <w:color w:val="242424"/>
          <w:sz w:val="28"/>
          <w:szCs w:val="28"/>
        </w:rPr>
        <w:t>объектов интеллектуальной собственности,</w:t>
      </w:r>
      <w:r w:rsidRPr="00F7268B">
        <w:rPr>
          <w:rStyle w:val="fake-non-breaking-space"/>
          <w:rFonts w:ascii="Times New Roman" w:hAnsi="Times New Roman"/>
          <w:b/>
          <w:color w:val="242424"/>
          <w:sz w:val="28"/>
          <w:szCs w:val="28"/>
        </w:rPr>
        <w:t> </w:t>
      </w:r>
      <w:r w:rsidRPr="00F7268B">
        <w:rPr>
          <w:rStyle w:val="word-wrapper"/>
          <w:rFonts w:ascii="Times New Roman" w:hAnsi="Times New Roman"/>
          <w:b/>
          <w:bCs/>
          <w:color w:val="242424"/>
          <w:sz w:val="28"/>
          <w:szCs w:val="28"/>
        </w:rPr>
        <w:t>отчуждение имущественных прав на них</w:t>
      </w:r>
      <w:r w:rsidRPr="00F7268B">
        <w:rPr>
          <w:rFonts w:ascii="Times New Roman" w:hAnsi="Times New Roman"/>
          <w:b/>
          <w:sz w:val="28"/>
          <w:szCs w:val="28"/>
          <w:lang w:eastAsia="ru-RU"/>
        </w:rPr>
        <w:t>, если такие доходы за 202</w:t>
      </w: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F7268B">
        <w:rPr>
          <w:rFonts w:ascii="Times New Roman" w:hAnsi="Times New Roman"/>
          <w:b/>
          <w:sz w:val="28"/>
          <w:szCs w:val="28"/>
          <w:lang w:eastAsia="ru-RU"/>
        </w:rPr>
        <w:t xml:space="preserve"> год превысили в совокупности 220 000 белорусских рублей.</w:t>
      </w:r>
    </w:p>
    <w:p w14:paraId="6A3AEC78" w14:textId="77777777" w:rsidR="00C74938" w:rsidRDefault="00C74938" w:rsidP="00C74938">
      <w:pPr>
        <w:autoSpaceDE w:val="0"/>
        <w:autoSpaceDN w:val="0"/>
        <w:adjustRightInd w:val="0"/>
        <w:spacing w:before="0" w:after="0" w:line="240" w:lineRule="auto"/>
        <w:ind w:firstLine="540"/>
        <w:rPr>
          <w:rFonts w:ascii="Times New Roman" w:hAnsi="Times New Roman"/>
          <w:b/>
          <w:sz w:val="28"/>
          <w:szCs w:val="28"/>
          <w:lang w:eastAsia="ru-RU"/>
        </w:rPr>
      </w:pPr>
      <w:r w:rsidRPr="006457A7">
        <w:rPr>
          <w:rFonts w:ascii="Times New Roman" w:hAnsi="Times New Roman"/>
          <w:b/>
          <w:sz w:val="28"/>
          <w:szCs w:val="28"/>
          <w:lang w:eastAsia="ru-RU"/>
        </w:rPr>
        <w:t xml:space="preserve">7. доходов в виде безвозмездной (спонсорской) помощи, а также поступивших на благотворительный счет, открытый в банке, пожертвований, полученных инвалидами, детьми-сиротами и детьми, </w:t>
      </w:r>
      <w:r w:rsidRPr="006457A7">
        <w:rPr>
          <w:rFonts w:ascii="Times New Roman" w:hAnsi="Times New Roman"/>
          <w:sz w:val="28"/>
          <w:szCs w:val="28"/>
          <w:lang w:eastAsia="ru-RU"/>
        </w:rPr>
        <w:t xml:space="preserve">оставшимися без попечения родителей, в размере, </w:t>
      </w:r>
      <w:r w:rsidRPr="006457A7">
        <w:rPr>
          <w:rFonts w:ascii="Times New Roman" w:hAnsi="Times New Roman"/>
          <w:b/>
          <w:sz w:val="28"/>
          <w:szCs w:val="28"/>
          <w:lang w:eastAsia="ru-RU"/>
        </w:rPr>
        <w:t xml:space="preserve">превышающем </w:t>
      </w:r>
      <w:r>
        <w:rPr>
          <w:rFonts w:ascii="Times New Roman" w:hAnsi="Times New Roman"/>
          <w:b/>
          <w:sz w:val="28"/>
          <w:szCs w:val="28"/>
          <w:lang w:eastAsia="ru-RU"/>
        </w:rPr>
        <w:t>23011</w:t>
      </w:r>
      <w:r w:rsidRPr="006457A7">
        <w:rPr>
          <w:rFonts w:ascii="Times New Roman" w:hAnsi="Times New Roman"/>
          <w:b/>
          <w:sz w:val="28"/>
          <w:szCs w:val="28"/>
          <w:lang w:eastAsia="ru-RU"/>
        </w:rPr>
        <w:t xml:space="preserve"> белорусских рублей.</w:t>
      </w:r>
    </w:p>
    <w:p w14:paraId="718EB65F" w14:textId="77777777" w:rsidR="00C74938" w:rsidRDefault="00C74938" w:rsidP="00C74938">
      <w:pPr>
        <w:autoSpaceDE w:val="0"/>
        <w:autoSpaceDN w:val="0"/>
        <w:adjustRightInd w:val="0"/>
        <w:spacing w:before="0" w:after="0" w:line="240" w:lineRule="auto"/>
        <w:ind w:firstLine="540"/>
        <w:rPr>
          <w:rStyle w:val="word-wrapper"/>
          <w:rFonts w:ascii="Times New Roman" w:hAnsi="Times New Roman"/>
          <w:b/>
          <w:color w:val="242424"/>
          <w:sz w:val="30"/>
          <w:szCs w:val="30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8. </w:t>
      </w:r>
      <w:r w:rsidRPr="00DF1CE5">
        <w:rPr>
          <w:rStyle w:val="word-wrapper"/>
          <w:rFonts w:ascii="Times New Roman" w:hAnsi="Times New Roman"/>
          <w:b/>
          <w:color w:val="242424"/>
          <w:sz w:val="30"/>
          <w:szCs w:val="30"/>
        </w:rPr>
        <w:t xml:space="preserve">доходы от возмездного отчуждения </w:t>
      </w:r>
      <w:proofErr w:type="spellStart"/>
      <w:r w:rsidRPr="00DF1CE5">
        <w:rPr>
          <w:rStyle w:val="word-wrapper"/>
          <w:rFonts w:ascii="Times New Roman" w:hAnsi="Times New Roman"/>
          <w:b/>
          <w:color w:val="242424"/>
          <w:sz w:val="30"/>
          <w:szCs w:val="30"/>
        </w:rPr>
        <w:t>беспоставочных</w:t>
      </w:r>
      <w:proofErr w:type="spellEnd"/>
      <w:r w:rsidRPr="00DF1CE5">
        <w:rPr>
          <w:rStyle w:val="word-wrapper"/>
          <w:rFonts w:ascii="Times New Roman" w:hAnsi="Times New Roman"/>
          <w:b/>
          <w:color w:val="242424"/>
          <w:sz w:val="30"/>
          <w:szCs w:val="30"/>
        </w:rPr>
        <w:t xml:space="preserve"> внебиржевых финансовых инструментов</w:t>
      </w:r>
      <w:r>
        <w:rPr>
          <w:rStyle w:val="word-wrapper"/>
          <w:rFonts w:ascii="Times New Roman" w:hAnsi="Times New Roman"/>
          <w:b/>
          <w:color w:val="242424"/>
          <w:sz w:val="30"/>
          <w:szCs w:val="30"/>
        </w:rPr>
        <w:t>.</w:t>
      </w:r>
    </w:p>
    <w:p w14:paraId="0AF7413E" w14:textId="77777777" w:rsidR="00C74938" w:rsidRPr="004D0A76" w:rsidRDefault="00C74938" w:rsidP="00C74938">
      <w:pPr>
        <w:autoSpaceDE w:val="0"/>
        <w:autoSpaceDN w:val="0"/>
        <w:adjustRightInd w:val="0"/>
        <w:spacing w:before="0" w:after="0" w:line="240" w:lineRule="auto"/>
        <w:ind w:firstLine="54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9. </w:t>
      </w:r>
      <w:r w:rsidRPr="004D0A76">
        <w:rPr>
          <w:rStyle w:val="word-wrapper"/>
          <w:rFonts w:ascii="Times New Roman" w:hAnsi="Times New Roman"/>
          <w:b/>
          <w:bCs/>
          <w:color w:val="242424"/>
          <w:sz w:val="30"/>
          <w:szCs w:val="30"/>
        </w:rPr>
        <w:t>доходы</w:t>
      </w:r>
      <w:r w:rsidRPr="004D0A76">
        <w:rPr>
          <w:rStyle w:val="fake-non-breaking-space"/>
          <w:rFonts w:ascii="Times New Roman" w:hAnsi="Times New Roman"/>
          <w:b/>
          <w:color w:val="242424"/>
          <w:sz w:val="30"/>
          <w:szCs w:val="30"/>
        </w:rPr>
        <w:t> </w:t>
      </w:r>
      <w:r w:rsidRPr="004D0A76">
        <w:rPr>
          <w:rStyle w:val="word-wrapper"/>
          <w:rFonts w:ascii="Times New Roman" w:hAnsi="Times New Roman"/>
          <w:b/>
          <w:color w:val="242424"/>
          <w:sz w:val="30"/>
          <w:szCs w:val="30"/>
        </w:rPr>
        <w:t>по операциям с токенами</w:t>
      </w:r>
      <w:r>
        <w:rPr>
          <w:rStyle w:val="word-wrapper"/>
          <w:rFonts w:ascii="Times New Roman" w:hAnsi="Times New Roman"/>
          <w:b/>
          <w:color w:val="242424"/>
          <w:sz w:val="30"/>
          <w:szCs w:val="30"/>
        </w:rPr>
        <w:t>.</w:t>
      </w:r>
    </w:p>
    <w:p w14:paraId="4A8E9C33" w14:textId="77777777" w:rsidR="00C74938" w:rsidRPr="006457A7" w:rsidRDefault="00C74938" w:rsidP="00C74938">
      <w:pPr>
        <w:autoSpaceDE w:val="0"/>
        <w:autoSpaceDN w:val="0"/>
        <w:adjustRightInd w:val="0"/>
        <w:spacing w:before="0" w:after="0" w:line="240" w:lineRule="auto"/>
        <w:ind w:firstLine="567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10</w:t>
      </w:r>
      <w:r w:rsidRPr="006457A7">
        <w:rPr>
          <w:rFonts w:ascii="Times New Roman" w:hAnsi="Times New Roman"/>
          <w:b/>
          <w:bCs/>
          <w:sz w:val="28"/>
          <w:szCs w:val="28"/>
          <w:lang w:eastAsia="ru-RU"/>
        </w:rPr>
        <w:t>. Иные доходы:</w:t>
      </w:r>
    </w:p>
    <w:p w14:paraId="5C0B1E9A" w14:textId="77777777" w:rsidR="00C74938" w:rsidRPr="006457A7" w:rsidRDefault="00C74938" w:rsidP="00C74938">
      <w:pPr>
        <w:autoSpaceDE w:val="0"/>
        <w:autoSpaceDN w:val="0"/>
        <w:adjustRightInd w:val="0"/>
        <w:spacing w:before="0" w:after="0" w:line="240" w:lineRule="auto"/>
        <w:ind w:firstLine="567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457A7">
        <w:rPr>
          <w:rFonts w:ascii="Times New Roman" w:hAnsi="Times New Roman"/>
          <w:sz w:val="28"/>
          <w:szCs w:val="28"/>
          <w:lang w:eastAsia="ru-RU"/>
        </w:rPr>
        <w:t xml:space="preserve">Перечень иных доходов, подлежащих налогообложению, содержится в статье 219 Налогового кодекса Республики Беларусь. </w:t>
      </w:r>
    </w:p>
    <w:p w14:paraId="31A1DE20" w14:textId="77777777" w:rsidR="00C74938" w:rsidRPr="006457A7" w:rsidRDefault="00C74938" w:rsidP="00C74938">
      <w:pPr>
        <w:shd w:val="clear" w:color="auto" w:fill="FFFFFF"/>
        <w:spacing w:before="0" w:after="225" w:line="240" w:lineRule="auto"/>
        <w:ind w:firstLine="567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 w:rsidRPr="006457A7">
        <w:rPr>
          <w:rFonts w:ascii="Times New Roman" w:hAnsi="Times New Roman"/>
          <w:color w:val="000000"/>
          <w:sz w:val="28"/>
          <w:szCs w:val="28"/>
          <w:lang w:eastAsia="ru-RU"/>
        </w:rPr>
        <w:t>Подоходный налог с физических лиц, подлежащий уплате на основании налоговой декларации за 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6457A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год, уплачивается плательщиком в бюджет</w:t>
      </w:r>
      <w:r w:rsidRPr="006457A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не </w:t>
      </w:r>
      <w:r w:rsidRPr="006457A7">
        <w:rPr>
          <w:rFonts w:ascii="Times New Roman" w:hAnsi="Times New Roman"/>
          <w:b/>
          <w:sz w:val="28"/>
          <w:szCs w:val="28"/>
          <w:lang w:eastAsia="ru-RU"/>
        </w:rPr>
        <w:t>позднее 0</w:t>
      </w: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6457A7">
        <w:rPr>
          <w:rFonts w:ascii="Times New Roman" w:hAnsi="Times New Roman"/>
          <w:b/>
          <w:sz w:val="28"/>
          <w:szCs w:val="28"/>
          <w:lang w:eastAsia="ru-RU"/>
        </w:rPr>
        <w:t xml:space="preserve"> июня 202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6457A7">
        <w:rPr>
          <w:rFonts w:ascii="Times New Roman" w:hAnsi="Times New Roman"/>
          <w:b/>
          <w:sz w:val="28"/>
          <w:szCs w:val="28"/>
          <w:lang w:eastAsia="ru-RU"/>
        </w:rPr>
        <w:t xml:space="preserve"> года.</w:t>
      </w:r>
    </w:p>
    <w:p w14:paraId="29D345D9" w14:textId="77777777" w:rsidR="00C74938" w:rsidRPr="006457A7" w:rsidRDefault="00C74938" w:rsidP="00C74938">
      <w:pPr>
        <w:shd w:val="clear" w:color="auto" w:fill="FFFFFF"/>
        <w:spacing w:before="0" w:after="225" w:line="240" w:lineRule="auto"/>
        <w:ind w:firstLine="567"/>
        <w:contextualSpacing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457A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Физическое лицо имеет право представить налоговую декларацию и </w:t>
      </w:r>
      <w:r w:rsidRPr="006457A7">
        <w:rPr>
          <w:rFonts w:ascii="Times New Roman" w:hAnsi="Times New Roman"/>
          <w:sz w:val="28"/>
          <w:szCs w:val="28"/>
          <w:lang w:eastAsia="ru-RU"/>
        </w:rPr>
        <w:t xml:space="preserve">документы, подтверждающие право на налоговые льготы, </w:t>
      </w:r>
      <w:r w:rsidRPr="006457A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лично, через уполномоченного представителя (по доверенности), через законного представителя, </w:t>
      </w:r>
      <w:r w:rsidRPr="006457A7">
        <w:rPr>
          <w:rFonts w:ascii="Times New Roman" w:hAnsi="Times New Roman"/>
          <w:bCs/>
          <w:color w:val="000000"/>
          <w:sz w:val="28"/>
          <w:szCs w:val="28"/>
          <w:lang w:eastAsia="ru-RU"/>
        </w:rPr>
        <w:t>через личный кабинет плательщика или по почте</w:t>
      </w:r>
      <w:r w:rsidRPr="006457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457A7">
        <w:rPr>
          <w:rFonts w:ascii="Times New Roman" w:hAnsi="Times New Roman"/>
          <w:b/>
          <w:sz w:val="28"/>
          <w:szCs w:val="28"/>
          <w:lang w:eastAsia="ru-RU"/>
        </w:rPr>
        <w:t>в налоговые органы независимо от места постановки на учет, места жительства.</w:t>
      </w:r>
    </w:p>
    <w:p w14:paraId="292B4F9A" w14:textId="77777777" w:rsidR="00C74938" w:rsidRDefault="00C74938" w:rsidP="00C74938">
      <w:pPr>
        <w:autoSpaceDE w:val="0"/>
        <w:autoSpaceDN w:val="0"/>
        <w:adjustRightInd w:val="0"/>
        <w:spacing w:before="0" w:after="0" w:line="240" w:lineRule="auto"/>
        <w:contextualSpacing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7D99A281" w14:textId="77777777" w:rsidR="00C74938" w:rsidRDefault="00C74938" w:rsidP="00C74938">
      <w:pPr>
        <w:autoSpaceDE w:val="0"/>
        <w:autoSpaceDN w:val="0"/>
        <w:adjustRightInd w:val="0"/>
        <w:spacing w:before="0" w:after="0" w:line="240" w:lineRule="auto"/>
        <w:contextualSpacing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09FC2DB8" w14:textId="77777777" w:rsidR="00C74938" w:rsidRDefault="00C74938" w:rsidP="00C74938">
      <w:pPr>
        <w:autoSpaceDE w:val="0"/>
        <w:autoSpaceDN w:val="0"/>
        <w:adjustRightInd w:val="0"/>
        <w:spacing w:before="0" w:after="0" w:line="240" w:lineRule="auto"/>
        <w:contextualSpacing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2A72B341" w14:textId="77777777" w:rsidR="00C74938" w:rsidRPr="006457A7" w:rsidRDefault="00C74938" w:rsidP="00C74938">
      <w:pPr>
        <w:autoSpaceDE w:val="0"/>
        <w:autoSpaceDN w:val="0"/>
        <w:adjustRightInd w:val="0"/>
        <w:spacing w:before="0" w:after="0" w:line="240" w:lineRule="auto"/>
        <w:contextualSpacing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6457A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Pr="006457A7">
        <w:rPr>
          <w:rFonts w:ascii="Times New Roman" w:hAnsi="Times New Roman"/>
          <w:sz w:val="26"/>
          <w:szCs w:val="26"/>
          <w:lang w:eastAsia="ru-RU"/>
        </w:rPr>
        <w:t>Инспекция Министерства по налогам</w:t>
      </w:r>
    </w:p>
    <w:p w14:paraId="0D537C10" w14:textId="77777777" w:rsidR="00C74938" w:rsidRPr="006457A7" w:rsidRDefault="00C74938" w:rsidP="00C74938">
      <w:pPr>
        <w:autoSpaceDE w:val="0"/>
        <w:autoSpaceDN w:val="0"/>
        <w:adjustRightInd w:val="0"/>
        <w:spacing w:before="0" w:after="0" w:line="240" w:lineRule="auto"/>
        <w:contextualSpacing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6457A7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и сборам Республики Беларусь</w:t>
      </w:r>
    </w:p>
    <w:p w14:paraId="56CB352C" w14:textId="77777777" w:rsidR="00C74938" w:rsidRDefault="00C74938" w:rsidP="00C74938">
      <w:pPr>
        <w:pStyle w:val="21"/>
        <w:rPr>
          <w:rFonts w:ascii="Times New Roman" w:hAnsi="Times New Roman" w:cs="Times New Roman"/>
          <w:sz w:val="26"/>
          <w:szCs w:val="26"/>
          <w:lang w:eastAsia="ru-RU"/>
        </w:rPr>
      </w:pPr>
      <w:r w:rsidRPr="006457A7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по Смолевичскому рай</w:t>
      </w:r>
      <w:r>
        <w:rPr>
          <w:rFonts w:ascii="Times New Roman" w:hAnsi="Times New Roman" w:cs="Times New Roman"/>
          <w:sz w:val="26"/>
          <w:szCs w:val="26"/>
          <w:lang w:eastAsia="ru-RU"/>
        </w:rPr>
        <w:t>ону</w:t>
      </w:r>
    </w:p>
    <w:p w14:paraId="0C6226CD" w14:textId="77777777" w:rsidR="00C74938" w:rsidRDefault="00C74938" w:rsidP="00C74938">
      <w:pPr>
        <w:pStyle w:val="21"/>
        <w:rPr>
          <w:rFonts w:ascii="Times New Roman" w:hAnsi="Times New Roman" w:cs="Times New Roman"/>
          <w:sz w:val="16"/>
          <w:szCs w:val="16"/>
        </w:rPr>
      </w:pPr>
    </w:p>
    <w:sectPr w:rsidR="00C74938" w:rsidSect="0088378F">
      <w:pgSz w:w="11906" w:h="16838" w:code="9"/>
      <w:pgMar w:top="851" w:right="567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C928A" w14:textId="77777777" w:rsidR="00F943BC" w:rsidRDefault="00F943BC">
      <w:r>
        <w:separator/>
      </w:r>
    </w:p>
  </w:endnote>
  <w:endnote w:type="continuationSeparator" w:id="0">
    <w:p w14:paraId="175357D0" w14:textId="77777777" w:rsidR="00F943BC" w:rsidRDefault="00F9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211DE" w14:textId="77777777" w:rsidR="00F943BC" w:rsidRDefault="00F943BC">
      <w:r>
        <w:separator/>
      </w:r>
    </w:p>
  </w:footnote>
  <w:footnote w:type="continuationSeparator" w:id="0">
    <w:p w14:paraId="15417E60" w14:textId="77777777" w:rsidR="00F943BC" w:rsidRDefault="00F94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34178"/>
    <w:multiLevelType w:val="multilevel"/>
    <w:tmpl w:val="B37C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F5A01"/>
    <w:multiLevelType w:val="hybridMultilevel"/>
    <w:tmpl w:val="0CEC3AC4"/>
    <w:lvl w:ilvl="0" w:tplc="100283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50"/>
    <w:rsid w:val="00000437"/>
    <w:rsid w:val="0001396C"/>
    <w:rsid w:val="0001553A"/>
    <w:rsid w:val="00016DE7"/>
    <w:rsid w:val="00021DDD"/>
    <w:rsid w:val="000314D4"/>
    <w:rsid w:val="00044DD8"/>
    <w:rsid w:val="000529FE"/>
    <w:rsid w:val="0006041D"/>
    <w:rsid w:val="00080196"/>
    <w:rsid w:val="00094E9B"/>
    <w:rsid w:val="000957C3"/>
    <w:rsid w:val="000A4E53"/>
    <w:rsid w:val="000B2FF2"/>
    <w:rsid w:val="000C1FE6"/>
    <w:rsid w:val="000E057F"/>
    <w:rsid w:val="000E331D"/>
    <w:rsid w:val="000E4772"/>
    <w:rsid w:val="001023FD"/>
    <w:rsid w:val="00103FD8"/>
    <w:rsid w:val="0013671C"/>
    <w:rsid w:val="00155478"/>
    <w:rsid w:val="00163BE7"/>
    <w:rsid w:val="00165992"/>
    <w:rsid w:val="0018193D"/>
    <w:rsid w:val="00184F81"/>
    <w:rsid w:val="001B7682"/>
    <w:rsid w:val="001C39F1"/>
    <w:rsid w:val="001D1AC9"/>
    <w:rsid w:val="001E2BA0"/>
    <w:rsid w:val="0020612E"/>
    <w:rsid w:val="002061B1"/>
    <w:rsid w:val="00211CE4"/>
    <w:rsid w:val="0021336B"/>
    <w:rsid w:val="00231733"/>
    <w:rsid w:val="00242784"/>
    <w:rsid w:val="00246EA8"/>
    <w:rsid w:val="00254A02"/>
    <w:rsid w:val="00262613"/>
    <w:rsid w:val="00271936"/>
    <w:rsid w:val="00274662"/>
    <w:rsid w:val="0027618F"/>
    <w:rsid w:val="00287260"/>
    <w:rsid w:val="00290158"/>
    <w:rsid w:val="002950EE"/>
    <w:rsid w:val="00296215"/>
    <w:rsid w:val="002A5B6B"/>
    <w:rsid w:val="002A7784"/>
    <w:rsid w:val="002B01BC"/>
    <w:rsid w:val="002B35B9"/>
    <w:rsid w:val="002B48C8"/>
    <w:rsid w:val="002D2C56"/>
    <w:rsid w:val="002E16E7"/>
    <w:rsid w:val="002E25E2"/>
    <w:rsid w:val="002E78C9"/>
    <w:rsid w:val="00302FBF"/>
    <w:rsid w:val="00313149"/>
    <w:rsid w:val="00326E29"/>
    <w:rsid w:val="00330483"/>
    <w:rsid w:val="0034421A"/>
    <w:rsid w:val="0035556B"/>
    <w:rsid w:val="003605A3"/>
    <w:rsid w:val="00361F3B"/>
    <w:rsid w:val="00371305"/>
    <w:rsid w:val="00382EC5"/>
    <w:rsid w:val="003B1D3B"/>
    <w:rsid w:val="003C1427"/>
    <w:rsid w:val="003C3DBA"/>
    <w:rsid w:val="003D6B78"/>
    <w:rsid w:val="003D729A"/>
    <w:rsid w:val="003E4742"/>
    <w:rsid w:val="00417408"/>
    <w:rsid w:val="004210F2"/>
    <w:rsid w:val="00445E41"/>
    <w:rsid w:val="00451103"/>
    <w:rsid w:val="00453A2B"/>
    <w:rsid w:val="004542C9"/>
    <w:rsid w:val="004651E4"/>
    <w:rsid w:val="004741EA"/>
    <w:rsid w:val="00482B08"/>
    <w:rsid w:val="004940C1"/>
    <w:rsid w:val="004950F4"/>
    <w:rsid w:val="004A4074"/>
    <w:rsid w:val="004B457F"/>
    <w:rsid w:val="004B5077"/>
    <w:rsid w:val="004E1917"/>
    <w:rsid w:val="004E7E46"/>
    <w:rsid w:val="004F4E70"/>
    <w:rsid w:val="00506ACD"/>
    <w:rsid w:val="0051543D"/>
    <w:rsid w:val="005359A5"/>
    <w:rsid w:val="00540F07"/>
    <w:rsid w:val="00542D28"/>
    <w:rsid w:val="005468DC"/>
    <w:rsid w:val="00572C58"/>
    <w:rsid w:val="00592C6C"/>
    <w:rsid w:val="005A0315"/>
    <w:rsid w:val="005B12AF"/>
    <w:rsid w:val="005C231C"/>
    <w:rsid w:val="005D0346"/>
    <w:rsid w:val="005D0588"/>
    <w:rsid w:val="005D118F"/>
    <w:rsid w:val="006044D8"/>
    <w:rsid w:val="00633FAF"/>
    <w:rsid w:val="00635702"/>
    <w:rsid w:val="00640161"/>
    <w:rsid w:val="0067719D"/>
    <w:rsid w:val="00680F3E"/>
    <w:rsid w:val="00684229"/>
    <w:rsid w:val="006928D7"/>
    <w:rsid w:val="006A0810"/>
    <w:rsid w:val="006A088D"/>
    <w:rsid w:val="006A457F"/>
    <w:rsid w:val="006B60C0"/>
    <w:rsid w:val="006F2315"/>
    <w:rsid w:val="00701DE0"/>
    <w:rsid w:val="00705D10"/>
    <w:rsid w:val="00717CCB"/>
    <w:rsid w:val="0072798F"/>
    <w:rsid w:val="00735387"/>
    <w:rsid w:val="0073725B"/>
    <w:rsid w:val="00740709"/>
    <w:rsid w:val="0074733D"/>
    <w:rsid w:val="007530E4"/>
    <w:rsid w:val="00760149"/>
    <w:rsid w:val="00776230"/>
    <w:rsid w:val="00780514"/>
    <w:rsid w:val="00785786"/>
    <w:rsid w:val="007963EA"/>
    <w:rsid w:val="007A1B53"/>
    <w:rsid w:val="007A5002"/>
    <w:rsid w:val="007B2002"/>
    <w:rsid w:val="007B7E1B"/>
    <w:rsid w:val="00800184"/>
    <w:rsid w:val="00805773"/>
    <w:rsid w:val="00843A56"/>
    <w:rsid w:val="00843E54"/>
    <w:rsid w:val="0084454E"/>
    <w:rsid w:val="00861C71"/>
    <w:rsid w:val="0086359E"/>
    <w:rsid w:val="00866899"/>
    <w:rsid w:val="00871A31"/>
    <w:rsid w:val="00873500"/>
    <w:rsid w:val="00877E9B"/>
    <w:rsid w:val="0088378F"/>
    <w:rsid w:val="00893BA4"/>
    <w:rsid w:val="008D0B79"/>
    <w:rsid w:val="008E585A"/>
    <w:rsid w:val="008E7699"/>
    <w:rsid w:val="00910F43"/>
    <w:rsid w:val="009151C2"/>
    <w:rsid w:val="00927E4B"/>
    <w:rsid w:val="00932C27"/>
    <w:rsid w:val="009377D0"/>
    <w:rsid w:val="009440A3"/>
    <w:rsid w:val="009446FA"/>
    <w:rsid w:val="00952EB4"/>
    <w:rsid w:val="00974ED6"/>
    <w:rsid w:val="00984141"/>
    <w:rsid w:val="009872B1"/>
    <w:rsid w:val="009955C0"/>
    <w:rsid w:val="00996293"/>
    <w:rsid w:val="009A122B"/>
    <w:rsid w:val="009C302A"/>
    <w:rsid w:val="009D7CF8"/>
    <w:rsid w:val="009E6016"/>
    <w:rsid w:val="00A06E13"/>
    <w:rsid w:val="00A2083B"/>
    <w:rsid w:val="00A22844"/>
    <w:rsid w:val="00A333B0"/>
    <w:rsid w:val="00A3466C"/>
    <w:rsid w:val="00A3552A"/>
    <w:rsid w:val="00A435C9"/>
    <w:rsid w:val="00A47093"/>
    <w:rsid w:val="00A6532B"/>
    <w:rsid w:val="00A6654E"/>
    <w:rsid w:val="00A67786"/>
    <w:rsid w:val="00A7268E"/>
    <w:rsid w:val="00A75EF1"/>
    <w:rsid w:val="00A97FB0"/>
    <w:rsid w:val="00AD07D8"/>
    <w:rsid w:val="00AD7F80"/>
    <w:rsid w:val="00AE02E3"/>
    <w:rsid w:val="00AE0FE4"/>
    <w:rsid w:val="00AE6E49"/>
    <w:rsid w:val="00AE6EF8"/>
    <w:rsid w:val="00AF1FFE"/>
    <w:rsid w:val="00B4645F"/>
    <w:rsid w:val="00B75491"/>
    <w:rsid w:val="00B75868"/>
    <w:rsid w:val="00B86EAE"/>
    <w:rsid w:val="00BA040F"/>
    <w:rsid w:val="00BB13D8"/>
    <w:rsid w:val="00BB7030"/>
    <w:rsid w:val="00BC2012"/>
    <w:rsid w:val="00BC4ACC"/>
    <w:rsid w:val="00BD1D67"/>
    <w:rsid w:val="00BD1E2F"/>
    <w:rsid w:val="00BD40AA"/>
    <w:rsid w:val="00BE7F11"/>
    <w:rsid w:val="00BF077D"/>
    <w:rsid w:val="00BF0CA7"/>
    <w:rsid w:val="00BF143A"/>
    <w:rsid w:val="00C14C73"/>
    <w:rsid w:val="00C41C24"/>
    <w:rsid w:val="00C671F1"/>
    <w:rsid w:val="00C74938"/>
    <w:rsid w:val="00C75A14"/>
    <w:rsid w:val="00C81AC8"/>
    <w:rsid w:val="00C91F1C"/>
    <w:rsid w:val="00CC291E"/>
    <w:rsid w:val="00CC4298"/>
    <w:rsid w:val="00CD39C9"/>
    <w:rsid w:val="00CF151F"/>
    <w:rsid w:val="00CF6021"/>
    <w:rsid w:val="00D15DB0"/>
    <w:rsid w:val="00D24D73"/>
    <w:rsid w:val="00D43504"/>
    <w:rsid w:val="00D46736"/>
    <w:rsid w:val="00D503B0"/>
    <w:rsid w:val="00D76BC8"/>
    <w:rsid w:val="00D83361"/>
    <w:rsid w:val="00D92CA8"/>
    <w:rsid w:val="00DA1F50"/>
    <w:rsid w:val="00DB3A1C"/>
    <w:rsid w:val="00DD3E93"/>
    <w:rsid w:val="00DF1A6D"/>
    <w:rsid w:val="00E256BD"/>
    <w:rsid w:val="00E2625A"/>
    <w:rsid w:val="00E36763"/>
    <w:rsid w:val="00E40356"/>
    <w:rsid w:val="00E517D0"/>
    <w:rsid w:val="00E639E3"/>
    <w:rsid w:val="00E64AD6"/>
    <w:rsid w:val="00E72AD9"/>
    <w:rsid w:val="00E74F65"/>
    <w:rsid w:val="00E826FF"/>
    <w:rsid w:val="00E86275"/>
    <w:rsid w:val="00E91549"/>
    <w:rsid w:val="00E94AC0"/>
    <w:rsid w:val="00EC67F9"/>
    <w:rsid w:val="00ED3477"/>
    <w:rsid w:val="00ED4FA7"/>
    <w:rsid w:val="00EF5514"/>
    <w:rsid w:val="00EF7327"/>
    <w:rsid w:val="00F057E4"/>
    <w:rsid w:val="00F15943"/>
    <w:rsid w:val="00F2144D"/>
    <w:rsid w:val="00F215B8"/>
    <w:rsid w:val="00F26B2A"/>
    <w:rsid w:val="00F816D5"/>
    <w:rsid w:val="00F86157"/>
    <w:rsid w:val="00F90632"/>
    <w:rsid w:val="00F943BC"/>
    <w:rsid w:val="00FA37C3"/>
    <w:rsid w:val="00FC4EB1"/>
    <w:rsid w:val="00FF7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34E89D"/>
  <w15:docId w15:val="{94C7EC54-99B1-47BB-8E6E-D182A4D5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161"/>
    <w:pPr>
      <w:spacing w:before="20" w:after="20" w:line="280" w:lineRule="exact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B1D3B"/>
    <w:pPr>
      <w:keepNext/>
      <w:outlineLvl w:val="0"/>
    </w:pPr>
    <w:rPr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B1D3B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B1D3B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rsid w:val="003B1D3B"/>
    <w:pPr>
      <w:ind w:left="4536"/>
    </w:pPr>
    <w:rPr>
      <w:sz w:val="30"/>
      <w:szCs w:val="20"/>
    </w:rPr>
  </w:style>
  <w:style w:type="character" w:customStyle="1" w:styleId="10">
    <w:name w:val="Заголовок 1 Знак"/>
    <w:basedOn w:val="a0"/>
    <w:link w:val="1"/>
    <w:rsid w:val="003C1427"/>
    <w:rPr>
      <w:rFonts w:ascii="Calibri" w:eastAsia="Calibri" w:hAnsi="Calibri"/>
      <w:sz w:val="30"/>
      <w:lang w:eastAsia="en-US"/>
    </w:rPr>
  </w:style>
  <w:style w:type="paragraph" w:customStyle="1" w:styleId="p-normal">
    <w:name w:val="p-normal"/>
    <w:basedOn w:val="a"/>
    <w:rsid w:val="002B01B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2B01BC"/>
  </w:style>
  <w:style w:type="character" w:customStyle="1" w:styleId="word-wrapper">
    <w:name w:val="word-wrapper"/>
    <w:basedOn w:val="a0"/>
    <w:rsid w:val="002B01BC"/>
  </w:style>
  <w:style w:type="character" w:customStyle="1" w:styleId="colorff00ff">
    <w:name w:val="color__ff00ff"/>
    <w:basedOn w:val="a0"/>
    <w:rsid w:val="002B01BC"/>
  </w:style>
  <w:style w:type="character" w:customStyle="1" w:styleId="fake-non-breaking-space">
    <w:name w:val="fake-non-breaking-space"/>
    <w:basedOn w:val="a0"/>
    <w:rsid w:val="002B01BC"/>
  </w:style>
  <w:style w:type="character" w:customStyle="1" w:styleId="color0000ff">
    <w:name w:val="color__0000ff"/>
    <w:basedOn w:val="a0"/>
    <w:rsid w:val="002B01BC"/>
  </w:style>
  <w:style w:type="paragraph" w:customStyle="1" w:styleId="11">
    <w:name w:val="Без интервала1"/>
    <w:rsid w:val="00A47093"/>
    <w:pPr>
      <w:jc w:val="both"/>
    </w:pPr>
    <w:rPr>
      <w:rFonts w:ascii="Calibri" w:hAnsi="Calibri" w:cs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75A1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5A14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ConsPlusNonformat">
    <w:name w:val="ConsPlusNonformat Знак"/>
    <w:link w:val="ConsPlusNonformat0"/>
    <w:locked/>
    <w:rsid w:val="00873500"/>
    <w:rPr>
      <w:rFonts w:ascii="Courier New" w:hAnsi="Courier New" w:cs="Courier New"/>
      <w:sz w:val="30"/>
      <w:szCs w:val="30"/>
    </w:rPr>
  </w:style>
  <w:style w:type="paragraph" w:customStyle="1" w:styleId="ConsPlusNonformat0">
    <w:name w:val="ConsPlusNonformat"/>
    <w:link w:val="ConsPlusNonformat"/>
    <w:uiPriority w:val="99"/>
    <w:rsid w:val="00873500"/>
    <w:pPr>
      <w:widowControl w:val="0"/>
    </w:pPr>
    <w:rPr>
      <w:rFonts w:ascii="Courier New" w:hAnsi="Courier New" w:cs="Courier New"/>
      <w:sz w:val="30"/>
      <w:szCs w:val="30"/>
    </w:rPr>
  </w:style>
  <w:style w:type="character" w:customStyle="1" w:styleId="2">
    <w:name w:val="Основной текст (2)_"/>
    <w:basedOn w:val="a0"/>
    <w:link w:val="20"/>
    <w:rsid w:val="00A67786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67786"/>
    <w:pPr>
      <w:widowControl w:val="0"/>
      <w:shd w:val="clear" w:color="auto" w:fill="FFFFFF"/>
      <w:spacing w:before="0" w:after="420" w:line="0" w:lineRule="atLeast"/>
      <w:jc w:val="left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il-text-alignjustify">
    <w:name w:val="il-text-align_justify"/>
    <w:basedOn w:val="a"/>
    <w:rsid w:val="002061B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Без интервала2"/>
    <w:rsid w:val="00C74938"/>
    <w:pPr>
      <w:jc w:val="both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6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597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3074350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3576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21303410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1;&#1083;&#1072;&#1085;&#1082;%20&#1058;&#1048;&#1058;&#1059;&#105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43405-37A5-4A47-9093-7CE23701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ТИТУЛ.dot</Template>
  <TotalTime>1</TotalTime>
  <Pages>3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N49</dc:creator>
  <cp:lastModifiedBy>Марина Навроцкая</cp:lastModifiedBy>
  <cp:revision>4</cp:revision>
  <cp:lastPrinted>2025-02-24T13:50:00Z</cp:lastPrinted>
  <dcterms:created xsi:type="dcterms:W3CDTF">2026-02-26T08:40:00Z</dcterms:created>
  <dcterms:modified xsi:type="dcterms:W3CDTF">2026-02-26T08:57:00Z</dcterms:modified>
</cp:coreProperties>
</file>