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698" w:rsidRPr="00540C1A" w:rsidRDefault="00426698" w:rsidP="0042669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40C1A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НАЛОГ НА ПРОФЕССИОНАЛЬНЫЙ ДОХОД </w:t>
      </w:r>
    </w:p>
    <w:p w:rsidR="00426698" w:rsidRPr="00540C1A" w:rsidRDefault="00426698" w:rsidP="0042669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40C1A">
        <w:rPr>
          <w:rFonts w:ascii="Times New Roman" w:hAnsi="Times New Roman"/>
          <w:b/>
          <w:bCs/>
          <w:color w:val="000000"/>
          <w:sz w:val="28"/>
          <w:szCs w:val="28"/>
        </w:rPr>
        <w:t xml:space="preserve">(изменения с 01.01.2026) </w:t>
      </w:r>
    </w:p>
    <w:p w:rsidR="00426698" w:rsidRPr="00540C1A" w:rsidRDefault="00426698" w:rsidP="0042669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13"/>
      <w:bookmarkEnd w:id="0"/>
      <w:r w:rsidRPr="00540C1A">
        <w:rPr>
          <w:rFonts w:ascii="Times New Roman" w:hAnsi="Times New Roman"/>
          <w:color w:val="000000"/>
          <w:sz w:val="28"/>
          <w:szCs w:val="28"/>
        </w:rPr>
        <w:t> </w:t>
      </w:r>
      <w:bookmarkStart w:id="1" w:name="16"/>
      <w:bookmarkStart w:id="2" w:name="7"/>
      <w:bookmarkEnd w:id="1"/>
      <w:bookmarkEnd w:id="2"/>
      <w:r w:rsidRPr="00540C1A">
        <w:rPr>
          <w:rFonts w:ascii="Times New Roman" w:hAnsi="Times New Roman"/>
          <w:color w:val="000000"/>
          <w:sz w:val="28"/>
          <w:szCs w:val="28"/>
        </w:rPr>
        <w:t> </w:t>
      </w:r>
    </w:p>
    <w:p w:rsidR="00426698" w:rsidRPr="00540C1A" w:rsidRDefault="00426698" w:rsidP="00426698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bookmarkStart w:id="3" w:name="8"/>
      <w:bookmarkEnd w:id="3"/>
      <w:r w:rsidRPr="00540C1A">
        <w:rPr>
          <w:rStyle w:val="word-wrapper"/>
          <w:color w:val="242424"/>
          <w:sz w:val="28"/>
          <w:szCs w:val="28"/>
        </w:rPr>
        <w:t xml:space="preserve">С 01.01.2026 статья 379 "Объект налогообложения налогом на профессиональный доход" Налогового кодекса Республики Беларусь </w:t>
      </w:r>
      <w:r w:rsidRPr="00540C1A">
        <w:rPr>
          <w:color w:val="000000"/>
          <w:sz w:val="28"/>
          <w:szCs w:val="28"/>
        </w:rPr>
        <w:t xml:space="preserve">(далее – НК) </w:t>
      </w:r>
      <w:r w:rsidRPr="00540C1A">
        <w:rPr>
          <w:rStyle w:val="word-wrapper"/>
          <w:color w:val="242424"/>
          <w:sz w:val="28"/>
          <w:szCs w:val="28"/>
        </w:rPr>
        <w:t>дополнена новыми видами доходов, которые не признаются объектами налогообложения налогом на профессиональный доход. К таким доходам относятся:</w:t>
      </w:r>
    </w:p>
    <w:p w:rsidR="00426698" w:rsidRPr="00540C1A" w:rsidRDefault="00426698" w:rsidP="00426698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540C1A">
        <w:rPr>
          <w:rStyle w:val="word-wrapper"/>
          <w:color w:val="242424"/>
          <w:sz w:val="28"/>
          <w:szCs w:val="28"/>
        </w:rPr>
        <w:t>- полученные физическими лицами суммы возмещения арендаторами стоимости коммунальных и (или) иных услуг, если обязанность по возмещению таких услуг возложена на арендатора соответствующим договором аренды и не включается в размер арендной платы;</w:t>
      </w:r>
    </w:p>
    <w:p w:rsidR="00426698" w:rsidRPr="00540C1A" w:rsidRDefault="00426698" w:rsidP="00426698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sz w:val="28"/>
          <w:szCs w:val="28"/>
        </w:rPr>
      </w:pPr>
      <w:r w:rsidRPr="00540C1A">
        <w:rPr>
          <w:rStyle w:val="word-wrapper"/>
          <w:color w:val="242424"/>
          <w:sz w:val="28"/>
          <w:szCs w:val="28"/>
        </w:rPr>
        <w:t>- полученные физическими лицами суммы возмещения стоимости услуг по доставке (перевозке) товаров, не включенных в стоимость этих товаров, покупателями товаров.</w:t>
      </w:r>
    </w:p>
    <w:p w:rsidR="00426698" w:rsidRPr="00540C1A" w:rsidRDefault="00426698" w:rsidP="00426698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8"/>
          <w:szCs w:val="28"/>
        </w:rPr>
      </w:pPr>
      <w:r w:rsidRPr="00540C1A">
        <w:rPr>
          <w:rStyle w:val="word-wrapper"/>
          <w:color w:val="242424"/>
          <w:sz w:val="28"/>
          <w:szCs w:val="28"/>
        </w:rPr>
        <w:t>С 1 января 2026 г. отменен налоговый вычет по налогу на профессиональный доход в размере 2000 белорусских рублей, ранее предоставляемый физическим лицам, впервые применяющим указанный режим налогообложения. Оставшиеся неиспользованные остатки вычета с указанной даты не используются.</w:t>
      </w:r>
    </w:p>
    <w:p w:rsidR="00426698" w:rsidRPr="00540C1A" w:rsidRDefault="00426698" w:rsidP="00426698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8"/>
          <w:szCs w:val="28"/>
        </w:rPr>
      </w:pPr>
      <w:r w:rsidRPr="00540C1A">
        <w:rPr>
          <w:rStyle w:val="word-wrapper"/>
          <w:color w:val="242424"/>
          <w:sz w:val="28"/>
          <w:szCs w:val="28"/>
        </w:rPr>
        <w:t xml:space="preserve">Расширен перечень оснований, по которым налоговый орган прекращает применение плательщиком налога на профессиональный доход. К числу таких оснований относится неуплата плательщиком три раза подряд исчисленного налога на профессиональный доход в </w:t>
      </w:r>
      <w:r w:rsidRPr="00540C1A">
        <w:rPr>
          <w:rStyle w:val="word-wrapper"/>
          <w:b/>
          <w:color w:val="242424"/>
          <w:sz w:val="28"/>
          <w:szCs w:val="28"/>
        </w:rPr>
        <w:t>установленные</w:t>
      </w:r>
      <w:r w:rsidRPr="00540C1A">
        <w:rPr>
          <w:rStyle w:val="word-wrapper"/>
          <w:color w:val="242424"/>
          <w:sz w:val="28"/>
          <w:szCs w:val="28"/>
        </w:rPr>
        <w:t xml:space="preserve"> сроки уплаты. При этом такой плательщик сможет повторно начать применение налога на профессиональный доход только через шесть месяцев (вступает в силу с 1 июля 2026 г.).</w:t>
      </w:r>
    </w:p>
    <w:p w:rsidR="00426698" w:rsidRPr="00540C1A" w:rsidRDefault="00426698" w:rsidP="00426698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8"/>
          <w:szCs w:val="28"/>
        </w:rPr>
      </w:pPr>
      <w:r w:rsidRPr="00540C1A">
        <w:rPr>
          <w:rStyle w:val="word-wrapper"/>
          <w:color w:val="242424"/>
          <w:sz w:val="28"/>
          <w:szCs w:val="28"/>
        </w:rPr>
        <w:t>Законом Республики Беларусь от 30.12.2025 N 127-З «Об изменении законов по вопросам налоговых правоотношений» внесены дополнения в п</w:t>
      </w:r>
      <w:r w:rsidRPr="00540C1A">
        <w:rPr>
          <w:rStyle w:val="word-wrapper"/>
          <w:sz w:val="28"/>
          <w:szCs w:val="28"/>
        </w:rPr>
        <w:t>ункт 1 статьи 381-1</w:t>
      </w:r>
      <w:r w:rsidRPr="00540C1A">
        <w:rPr>
          <w:rStyle w:val="word-wrapper"/>
          <w:color w:val="242424"/>
          <w:sz w:val="28"/>
          <w:szCs w:val="28"/>
        </w:rPr>
        <w:t xml:space="preserve"> НК. Уточнено, что налоговая база признается равной нулю в случае </w:t>
      </w:r>
      <w:proofErr w:type="spellStart"/>
      <w:r w:rsidRPr="00540C1A">
        <w:rPr>
          <w:rStyle w:val="word-wrapper"/>
          <w:color w:val="242424"/>
          <w:sz w:val="28"/>
          <w:szCs w:val="28"/>
        </w:rPr>
        <w:t>непередачи</w:t>
      </w:r>
      <w:proofErr w:type="spellEnd"/>
      <w:r w:rsidRPr="00540C1A">
        <w:rPr>
          <w:rStyle w:val="word-wrapper"/>
          <w:color w:val="242424"/>
          <w:sz w:val="28"/>
          <w:szCs w:val="28"/>
        </w:rPr>
        <w:t xml:space="preserve"> налоговому органу сведений о сумме расчетов посредством приложения "Налог на профессиональный доход" в течение налогового периода</w:t>
      </w:r>
      <w:r w:rsidR="002F7769" w:rsidRPr="00540C1A">
        <w:rPr>
          <w:rStyle w:val="word-wrapper"/>
          <w:color w:val="242424"/>
          <w:sz w:val="28"/>
          <w:szCs w:val="28"/>
        </w:rPr>
        <w:t xml:space="preserve"> (в соответствии со статьей 384-1 НК, налоговым периодом налога на профессиональный доход признается календарный месяц). </w:t>
      </w:r>
      <w:r w:rsidRPr="00540C1A">
        <w:rPr>
          <w:rStyle w:val="word-wrapper"/>
          <w:color w:val="242424"/>
          <w:sz w:val="28"/>
          <w:szCs w:val="28"/>
        </w:rPr>
        <w:t xml:space="preserve">При этом данная норма не применяется при выявлении налоговым органом факта получения в течение налогового периода плательщиком профессионального дохода </w:t>
      </w:r>
      <w:r w:rsidRPr="00540C1A">
        <w:rPr>
          <w:rStyle w:val="word-wrapper"/>
          <w:b/>
          <w:bCs/>
          <w:color w:val="242424"/>
          <w:sz w:val="28"/>
          <w:szCs w:val="28"/>
        </w:rPr>
        <w:t>без формирования чека</w:t>
      </w:r>
      <w:r w:rsidRPr="00540C1A">
        <w:rPr>
          <w:rStyle w:val="word-wrapper"/>
          <w:color w:val="242424"/>
          <w:sz w:val="28"/>
          <w:szCs w:val="28"/>
        </w:rPr>
        <w:t xml:space="preserve"> посредством приложения "Налог на профессиональный доход". </w:t>
      </w:r>
    </w:p>
    <w:p w:rsidR="00426698" w:rsidRPr="00540C1A" w:rsidRDefault="00426698" w:rsidP="00426698">
      <w:pPr>
        <w:pStyle w:val="il-text-indent095cm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540C1A">
        <w:rPr>
          <w:rStyle w:val="word-wrapper"/>
          <w:color w:val="242424"/>
          <w:sz w:val="28"/>
          <w:szCs w:val="28"/>
        </w:rPr>
        <w:t xml:space="preserve">Введена ежемесячная минимальная сумма налога на профессиональный доход – не менее 45 белорусских рублей (вступает в силу с 1 июля 2026 г.). Установленная минимальная сумма будет уплачиваться ежемесячно даже при нулевой налоговой базе. </w:t>
      </w:r>
    </w:p>
    <w:p w:rsidR="00426698" w:rsidRPr="00540C1A" w:rsidRDefault="00426698" w:rsidP="00426698">
      <w:pPr>
        <w:widowControl w:val="0"/>
        <w:autoSpaceDE w:val="0"/>
        <w:autoSpaceDN w:val="0"/>
        <w:adjustRightInd w:val="0"/>
        <w:spacing w:line="240" w:lineRule="auto"/>
        <w:ind w:firstLine="538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17"/>
      <w:bookmarkStart w:id="5" w:name="18"/>
      <w:bookmarkStart w:id="6" w:name="19"/>
      <w:bookmarkStart w:id="7" w:name="20"/>
      <w:bookmarkEnd w:id="4"/>
      <w:bookmarkEnd w:id="5"/>
      <w:bookmarkEnd w:id="6"/>
      <w:bookmarkEnd w:id="7"/>
      <w:r w:rsidRPr="00540C1A">
        <w:rPr>
          <w:rStyle w:val="word-wrapper"/>
          <w:rFonts w:ascii="Times New Roman" w:hAnsi="Times New Roman"/>
          <w:color w:val="242424"/>
          <w:sz w:val="28"/>
          <w:szCs w:val="28"/>
        </w:rPr>
        <w:t xml:space="preserve">С 01.01.2026 увеличена ответственность за несвоевременное отражение профессионального дохода посредством приложения "Налог на профессиональный доход". Так, повышенная ставка налога 20% применяется не только при получении профессионального дохода без формирования чека, но и при его </w:t>
      </w:r>
      <w:r w:rsidRPr="00540C1A">
        <w:rPr>
          <w:rStyle w:val="word-wrapper"/>
          <w:rFonts w:ascii="Times New Roman" w:hAnsi="Times New Roman"/>
          <w:b/>
          <w:bCs/>
          <w:color w:val="242424"/>
          <w:sz w:val="28"/>
          <w:szCs w:val="28"/>
        </w:rPr>
        <w:t>несвоевременном формировании</w:t>
      </w:r>
      <w:r w:rsidRPr="00540C1A">
        <w:rPr>
          <w:rStyle w:val="word-wrapper"/>
          <w:rFonts w:ascii="Times New Roman" w:hAnsi="Times New Roman"/>
          <w:bCs/>
          <w:color w:val="242424"/>
          <w:sz w:val="28"/>
          <w:szCs w:val="28"/>
        </w:rPr>
        <w:t>.</w:t>
      </w:r>
    </w:p>
    <w:p w:rsidR="00426698" w:rsidRPr="00540C1A" w:rsidRDefault="00426698" w:rsidP="0042669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8" w:name="11"/>
      <w:bookmarkEnd w:id="8"/>
      <w:r w:rsidRPr="00540C1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</w:t>
      </w:r>
    </w:p>
    <w:p w:rsidR="00426698" w:rsidRPr="00540C1A" w:rsidRDefault="00426698" w:rsidP="00540C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40C1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Инспекция МНС Республики Беларусь</w:t>
      </w:r>
    </w:p>
    <w:p w:rsidR="00426698" w:rsidRPr="00540C1A" w:rsidRDefault="00426698" w:rsidP="00540C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40C1A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bookmarkStart w:id="9" w:name="_GoBack"/>
      <w:bookmarkEnd w:id="9"/>
      <w:r w:rsidRPr="00540C1A">
        <w:rPr>
          <w:rFonts w:ascii="Times New Roman" w:hAnsi="Times New Roman"/>
          <w:color w:val="000000"/>
          <w:sz w:val="28"/>
          <w:szCs w:val="28"/>
        </w:rPr>
        <w:t xml:space="preserve">                         по </w:t>
      </w:r>
      <w:proofErr w:type="spellStart"/>
      <w:r w:rsidRPr="00540C1A">
        <w:rPr>
          <w:rFonts w:ascii="Times New Roman" w:hAnsi="Times New Roman"/>
          <w:color w:val="000000"/>
          <w:sz w:val="28"/>
          <w:szCs w:val="28"/>
        </w:rPr>
        <w:t>Смолевичскому</w:t>
      </w:r>
      <w:proofErr w:type="spellEnd"/>
      <w:r w:rsidRPr="00540C1A">
        <w:rPr>
          <w:rFonts w:ascii="Times New Roman" w:hAnsi="Times New Roman"/>
          <w:color w:val="000000"/>
          <w:sz w:val="28"/>
          <w:szCs w:val="28"/>
        </w:rPr>
        <w:t xml:space="preserve"> району</w:t>
      </w:r>
      <w:bookmarkStart w:id="10" w:name="29"/>
      <w:bookmarkStart w:id="11" w:name="4"/>
      <w:bookmarkEnd w:id="10"/>
      <w:bookmarkEnd w:id="11"/>
    </w:p>
    <w:sectPr w:rsidR="00426698" w:rsidRPr="00540C1A" w:rsidSect="00540C1A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98"/>
    <w:rsid w:val="00003AF5"/>
    <w:rsid w:val="00255B35"/>
    <w:rsid w:val="002F7769"/>
    <w:rsid w:val="00426698"/>
    <w:rsid w:val="00445165"/>
    <w:rsid w:val="0054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461EA-6E06-4D01-91D3-848556DC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698"/>
    <w:pPr>
      <w:spacing w:before="20" w:after="20" w:line="28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266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26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Мигун Светлана Андреевна</dc:creator>
  <cp:keywords/>
  <dc:description/>
  <cp:lastModifiedBy>Зеленкевич Наталья Александровна</cp:lastModifiedBy>
  <cp:revision>5</cp:revision>
  <dcterms:created xsi:type="dcterms:W3CDTF">2026-02-16T09:23:00Z</dcterms:created>
  <dcterms:modified xsi:type="dcterms:W3CDTF">2026-02-16T11:38:00Z</dcterms:modified>
</cp:coreProperties>
</file>