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03EB" w14:textId="12270CF0" w:rsidR="001E2448" w:rsidRDefault="00137D0F" w:rsidP="00137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137D0F">
        <w:rPr>
          <w:rFonts w:ascii="Times New Roman" w:hAnsi="Times New Roman" w:cs="Times New Roman"/>
          <w:b/>
          <w:bCs/>
          <w:sz w:val="30"/>
          <w:szCs w:val="30"/>
          <w:lang w:val="ru-RU"/>
        </w:rPr>
        <w:t>ПОСЛЕДСТВИЯ БУЛЛИНГА В ПОДРОСТКОВОЙ СРЕДЕ</w:t>
      </w:r>
    </w:p>
    <w:p w14:paraId="23D344AE" w14:textId="146B5D5C" w:rsidR="00137D0F" w:rsidRDefault="00137D0F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</w:p>
    <w:p w14:paraId="75E9563B" w14:textId="5EAD7093" w:rsidR="00137D0F" w:rsidRDefault="00137D0F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Такое явление как «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» достаточно часто встречается в школах и выражается в проявлениях агрессии одних детей по отношению к другим. </w:t>
      </w:r>
    </w:p>
    <w:p w14:paraId="3EC49C2E" w14:textId="65224BFB" w:rsidR="00137D0F" w:rsidRDefault="00137D0F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существует в детских коллективах по нескольким причинам. В первую очередь, это неравенство сил. Жертвами травли часто становятся те, кто выделяется из общей массы учеников по каким-то признакам, например, не разделяет их увлечения, демонстрируют высокий или низкий интеллект, имеет особенности внешности и социального статуса. </w:t>
      </w:r>
    </w:p>
    <w:p w14:paraId="22BB843A" w14:textId="2A5617A4" w:rsidR="00542428" w:rsidRDefault="0054242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3D21E8">
        <w:rPr>
          <w:rFonts w:ascii="Times New Roman" w:hAnsi="Times New Roman" w:cs="Times New Roman"/>
          <w:sz w:val="30"/>
          <w:szCs w:val="30"/>
          <w:lang w:val="ru-RU"/>
        </w:rPr>
        <w:t>Жертвой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может стать абсолютно любой в определенных условиях и в определенной группе. </w:t>
      </w:r>
      <w:r w:rsidR="003D21E8">
        <w:rPr>
          <w:rFonts w:ascii="Times New Roman" w:hAnsi="Times New Roman" w:cs="Times New Roman"/>
          <w:sz w:val="30"/>
          <w:szCs w:val="30"/>
          <w:lang w:val="ru-RU"/>
        </w:rPr>
        <w:t>Р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азобраться в одиночку ребенок не может, </w:t>
      </w:r>
      <w:r w:rsidR="003D21E8">
        <w:rPr>
          <w:rFonts w:ascii="Times New Roman" w:hAnsi="Times New Roman" w:cs="Times New Roman"/>
          <w:sz w:val="30"/>
          <w:szCs w:val="30"/>
          <w:lang w:val="ru-RU"/>
        </w:rPr>
        <w:t>поскольку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тра</w:t>
      </w:r>
      <w:r w:rsidR="003D21E8">
        <w:rPr>
          <w:rFonts w:ascii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ле он сталкивается с целой </w:t>
      </w:r>
      <w:r w:rsidR="003D21E8">
        <w:rPr>
          <w:rFonts w:ascii="Times New Roman" w:hAnsi="Times New Roman" w:cs="Times New Roman"/>
          <w:sz w:val="30"/>
          <w:szCs w:val="30"/>
          <w:lang w:val="ru-RU"/>
        </w:rPr>
        <w:t>группой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настроенных против него детей. </w:t>
      </w:r>
    </w:p>
    <w:p w14:paraId="494FEEB1" w14:textId="77777777" w:rsidR="00542428" w:rsidRDefault="0054242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– это всегда результат нарушенных границ и агрессии со стороны других людей, а также бездействия среды. </w:t>
      </w:r>
    </w:p>
    <w:p w14:paraId="0ACDB9DC" w14:textId="0BD526BA" w:rsidR="00542428" w:rsidRPr="003D21E8" w:rsidRDefault="00542428" w:rsidP="00137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3D21E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Кто </w:t>
      </w:r>
      <w:r w:rsidR="003D21E8" w:rsidRPr="003D21E8">
        <w:rPr>
          <w:rFonts w:ascii="Times New Roman" w:hAnsi="Times New Roman" w:cs="Times New Roman"/>
          <w:b/>
          <w:bCs/>
          <w:sz w:val="30"/>
          <w:szCs w:val="30"/>
          <w:lang w:val="ru-RU"/>
        </w:rPr>
        <w:t>чаще всего становиться</w:t>
      </w:r>
      <w:r w:rsidRPr="003D21E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агрессором? </w:t>
      </w:r>
    </w:p>
    <w:p w14:paraId="1BD977D8" w14:textId="58B7066D" w:rsidR="00137D0F" w:rsidRDefault="0054242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Во-первых, ребенок с внутренними </w:t>
      </w:r>
      <w:r w:rsidR="003D21E8">
        <w:rPr>
          <w:rFonts w:ascii="Times New Roman" w:hAnsi="Times New Roman" w:cs="Times New Roman"/>
          <w:sz w:val="30"/>
          <w:szCs w:val="30"/>
          <w:lang w:val="ru-RU"/>
        </w:rPr>
        <w:t>проблемами</w:t>
      </w:r>
      <w:r>
        <w:rPr>
          <w:rFonts w:ascii="Times New Roman" w:hAnsi="Times New Roman" w:cs="Times New Roman"/>
          <w:sz w:val="30"/>
          <w:szCs w:val="30"/>
          <w:lang w:val="ru-RU"/>
        </w:rPr>
        <w:t>, переживший (переживающий) опыт насилия</w:t>
      </w:r>
      <w:r w:rsidR="003D21E8">
        <w:rPr>
          <w:rFonts w:ascii="Times New Roman" w:hAnsi="Times New Roman" w:cs="Times New Roman"/>
          <w:sz w:val="30"/>
          <w:szCs w:val="30"/>
          <w:lang w:val="ru-RU"/>
        </w:rPr>
        <w:t xml:space="preserve"> – как правило не понимает чужих границ и через агрессию пытается справится с собственными переживаниями – тревогой, неуверенностью или потребностью в признании. </w:t>
      </w:r>
    </w:p>
    <w:p w14:paraId="4F896A71" w14:textId="01B554A7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Во-вторых, низкая самооценка и внутренние комплексы – обидчик пытается добиться признания через давление и силу. </w:t>
      </w:r>
    </w:p>
    <w:p w14:paraId="247D4138" w14:textId="3B5AC867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Таким образом «агрессор» в ситуации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– не просто плохой ребенок, а человек с собственными психологическими трудностями и опытом нарушенных границ. </w:t>
      </w:r>
    </w:p>
    <w:p w14:paraId="24C6DBD4" w14:textId="79E7215D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Важную роль в явлении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играют и «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наблюдатели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» - те, кто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напрямую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не участвует в издевательствах, но становятся свидетелями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происходящего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Они могут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испытывать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страх, беспомощность или чувство вины, однако из бездействие фактически поддерживает травлю. </w:t>
      </w:r>
    </w:p>
    <w:p w14:paraId="1D74B192" w14:textId="21B6D822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Одной из причин, по которой травли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продолжаются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– позиция взрослых, которые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недооценивают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происходящее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или предпочитают не вмешиваться. И учителя, и родители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нередко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считают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обычным этапом взросления или уверены, что дети должны разобраться сами. </w:t>
      </w:r>
    </w:p>
    <w:p w14:paraId="1F1B4062" w14:textId="0E627E54" w:rsidR="003D21E8" w:rsidRP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3D21E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Куда обращаться при травле в школе и какие могут быть последствия? </w:t>
      </w:r>
    </w:p>
    <w:p w14:paraId="73951D54" w14:textId="7E8E471F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Во-первых, необходимо сообщит о ситуации классному руководителю или администрации школы и потребовать соответствующей реакции на происходящее. </w:t>
      </w:r>
    </w:p>
    <w:p w14:paraId="355729E8" w14:textId="6EE185AA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Если травля сопровождается физическим насилием, угрозами, порчей имущества или другими противоправными действиями – необходимо обратиться в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органы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внутренних дел. </w:t>
      </w:r>
    </w:p>
    <w:p w14:paraId="23760EF2" w14:textId="15A821FB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ab/>
      </w:r>
      <w:r w:rsidRPr="00D83D45">
        <w:rPr>
          <w:rFonts w:ascii="Times New Roman" w:hAnsi="Times New Roman" w:cs="Times New Roman"/>
          <w:b/>
          <w:bCs/>
          <w:sz w:val="30"/>
          <w:szCs w:val="30"/>
          <w:lang w:val="ru-RU"/>
        </w:rPr>
        <w:t>Важно!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Позаботьтесь о доказательства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– переписки, скриншоты, фото, видео,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голосовые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сообщения, которые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фиксируют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факт травли. </w:t>
      </w:r>
    </w:p>
    <w:p w14:paraId="4BEBE0C8" w14:textId="70304F0B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В некоторых случаях родители вправе обратиться в суд в интересах ребенка с требованием о компенсации морального вреда, защиты чести и достоинства ребенка, а также материального ущерба. </w:t>
      </w:r>
    </w:p>
    <w:p w14:paraId="08555DEC" w14:textId="0094C7E1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По ряду правонарушений ответственность подростков наступает с 14 лет, например, за насильственные действия и причинение телесных повреждений,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мелкое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>хищение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повреждение имущества или мелкое хулиганство. </w:t>
      </w:r>
    </w:p>
    <w:p w14:paraId="30386E85" w14:textId="36923DE0" w:rsidR="003D21E8" w:rsidRDefault="003D21E8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t xml:space="preserve">Ответственность лежит также и на учреждении образования. </w:t>
      </w:r>
      <w:r w:rsidR="00D83D45">
        <w:rPr>
          <w:rFonts w:ascii="Times New Roman" w:hAnsi="Times New Roman" w:cs="Times New Roman"/>
          <w:sz w:val="30"/>
          <w:szCs w:val="30"/>
          <w:lang w:val="ru-RU"/>
        </w:rPr>
        <w:br/>
        <w:t xml:space="preserve">Во время учебного процесса учителя и администрация обязан обеспечивать безопасность детей. В случае игнорирования педагогом травлю, он может быть привлечен к дисциплинарной ответственности, а если бездействие привело к тяжким последствиям – возможна и уголовная ответственности, в частности, по ст. 428 УК Республики Беларусь. </w:t>
      </w:r>
    </w:p>
    <w:p w14:paraId="235C9ACF" w14:textId="32ABC846" w:rsidR="00D83D45" w:rsidRDefault="00D83D45" w:rsidP="00137D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32EED71" w14:textId="64CBAD83" w:rsidR="00D83D45" w:rsidRPr="00D83D45" w:rsidRDefault="00D83D45" w:rsidP="00D83D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83D4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Помощник прокурора Смолевичского района </w:t>
      </w:r>
    </w:p>
    <w:p w14:paraId="74CC6DD4" w14:textId="12605BA2" w:rsidR="00D83D45" w:rsidRPr="00D83D45" w:rsidRDefault="00D83D45" w:rsidP="00D83D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83D4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юрист 2 класса </w:t>
      </w:r>
    </w:p>
    <w:p w14:paraId="435F3362" w14:textId="238018C4" w:rsidR="00D83D45" w:rsidRPr="00D83D45" w:rsidRDefault="00D83D45" w:rsidP="00D83D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83D4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Русак А.Н. </w:t>
      </w:r>
    </w:p>
    <w:sectPr w:rsidR="00D83D45" w:rsidRPr="00D83D45" w:rsidSect="00137D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92"/>
    <w:rsid w:val="00137D0F"/>
    <w:rsid w:val="001E2448"/>
    <w:rsid w:val="003D21E8"/>
    <w:rsid w:val="00490A92"/>
    <w:rsid w:val="00542428"/>
    <w:rsid w:val="00946D41"/>
    <w:rsid w:val="00D8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67B4"/>
  <w15:chartTrackingRefBased/>
  <w15:docId w15:val="{6C9F69CA-CB4F-48F1-BF7F-59D0F7A2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Марина Навроцкая</cp:lastModifiedBy>
  <cp:revision>5</cp:revision>
  <cp:lastPrinted>2026-02-24T07:52:00Z</cp:lastPrinted>
  <dcterms:created xsi:type="dcterms:W3CDTF">2026-02-05T06:36:00Z</dcterms:created>
  <dcterms:modified xsi:type="dcterms:W3CDTF">2026-02-24T09:55:00Z</dcterms:modified>
</cp:coreProperties>
</file>