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24C5" w14:textId="77777777" w:rsidR="006E3C7A" w:rsidRPr="00197F8A" w:rsidRDefault="006E3C7A" w:rsidP="00197F8A">
      <w:pPr>
        <w:pStyle w:val="1"/>
      </w:pPr>
      <w:r w:rsidRPr="00197F8A">
        <w:t>ОФОРМЛЕНИЕ ЗАЯВКИ</w:t>
      </w:r>
      <w:r w:rsidRPr="00197F8A">
        <w:br/>
      </w:r>
    </w:p>
    <w:p w14:paraId="04485C68" w14:textId="5D864AAE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>
        <w:tab/>
      </w:r>
      <w:r w:rsidR="006E3C7A" w:rsidRPr="00C7193D">
        <w:rPr>
          <w:sz w:val="30"/>
          <w:szCs w:val="30"/>
        </w:rPr>
        <w:t xml:space="preserve">1. Заявка оформляется по указанному ниже образцу в электронном виде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 xml:space="preserve">в одном файле формата документа WORD, который прикрепляется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>к сообщению, отправляемому по E-mail</w:t>
      </w:r>
      <w:r w:rsidRPr="00C7193D">
        <w:rPr>
          <w:sz w:val="30"/>
          <w:szCs w:val="30"/>
        </w:rPr>
        <w:t xml:space="preserve"> </w:t>
      </w:r>
      <w:r w:rsidR="001C7F77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trud</w:t>
      </w:r>
      <w:r w:rsidR="001C7F77" w:rsidRPr="001C7F77">
        <w:rPr>
          <w:rStyle w:val="a8"/>
          <w:b/>
          <w:color w:val="auto"/>
          <w:sz w:val="30"/>
          <w:szCs w:val="30"/>
          <w:highlight w:val="yellow"/>
        </w:rPr>
        <w:t>@</w:t>
      </w:r>
      <w:r w:rsidR="001C7F77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smolevichi</w:t>
      </w:r>
      <w:r w:rsidR="001C7F77" w:rsidRPr="001C7F77">
        <w:rPr>
          <w:rStyle w:val="a8"/>
          <w:b/>
          <w:color w:val="auto"/>
          <w:sz w:val="30"/>
          <w:szCs w:val="30"/>
          <w:highlight w:val="yellow"/>
        </w:rPr>
        <w:t>.</w:t>
      </w:r>
      <w:r w:rsidR="001C7F77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gov</w:t>
      </w:r>
      <w:r w:rsidR="001C7F77" w:rsidRPr="001C7F77">
        <w:rPr>
          <w:rStyle w:val="a8"/>
          <w:b/>
          <w:color w:val="auto"/>
          <w:sz w:val="30"/>
          <w:szCs w:val="30"/>
          <w:highlight w:val="yellow"/>
        </w:rPr>
        <w:t>.</w:t>
      </w:r>
      <w:r w:rsidR="001C7F77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by</w:t>
      </w:r>
      <w:bookmarkStart w:id="0" w:name="_GoBack"/>
      <w:bookmarkEnd w:id="0"/>
    </w:p>
    <w:p w14:paraId="670DB627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</w:p>
    <w:p w14:paraId="1411F519" w14:textId="77777777" w:rsidR="00C7193D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2. </w:t>
      </w:r>
      <w:r w:rsidR="00C7193D" w:rsidRPr="00C7193D">
        <w:rPr>
          <w:b/>
          <w:sz w:val="30"/>
          <w:szCs w:val="30"/>
        </w:rPr>
        <w:t>Заявка оформляетя на бланке организации (при наличии), обязательно указывается исходящий номер документа и дата составления заявки</w:t>
      </w:r>
      <w:r w:rsidR="00C7193D" w:rsidRPr="00C7193D">
        <w:rPr>
          <w:sz w:val="30"/>
          <w:szCs w:val="30"/>
        </w:rPr>
        <w:t>.</w:t>
      </w:r>
    </w:p>
    <w:p w14:paraId="0FF48E63" w14:textId="31E493ED" w:rsidR="00C7193D" w:rsidRPr="001C7F77" w:rsidRDefault="00C7193D" w:rsidP="00C7193D">
      <w:pPr>
        <w:pStyle w:val="1"/>
        <w:spacing w:after="0"/>
        <w:jc w:val="both"/>
        <w:outlineLvl w:val="9"/>
        <w:rPr>
          <w:rStyle w:val="a8"/>
          <w:color w:val="auto"/>
          <w:highlight w:val="yellow"/>
        </w:rPr>
      </w:pPr>
      <w:r w:rsidRPr="00C7193D">
        <w:rPr>
          <w:sz w:val="30"/>
          <w:szCs w:val="30"/>
        </w:rPr>
        <w:tab/>
      </w:r>
      <w:r w:rsidRPr="005075DC">
        <w:rPr>
          <w:b/>
          <w:sz w:val="30"/>
          <w:szCs w:val="30"/>
          <w:highlight w:val="yellow"/>
        </w:rPr>
        <w:t xml:space="preserve">Заявка направляется в Управление по труду, занятости </w:t>
      </w:r>
      <w:r w:rsidR="00E72A79" w:rsidRPr="005075DC">
        <w:rPr>
          <w:b/>
          <w:sz w:val="30"/>
          <w:szCs w:val="30"/>
          <w:highlight w:val="yellow"/>
        </w:rPr>
        <w:br/>
      </w:r>
      <w:r w:rsidRPr="005075DC">
        <w:rPr>
          <w:b/>
          <w:sz w:val="30"/>
          <w:szCs w:val="30"/>
          <w:highlight w:val="yellow"/>
        </w:rPr>
        <w:t>и социальной защите Смолевичского райисполкома (г.Смолевичи, ул.Первомайская, 1а, каб. 29, телефо</w:t>
      </w:r>
      <w:r w:rsidR="0085669F">
        <w:rPr>
          <w:b/>
          <w:sz w:val="30"/>
          <w:szCs w:val="30"/>
          <w:highlight w:val="yellow"/>
        </w:rPr>
        <w:t>н</w:t>
      </w:r>
      <w:r w:rsidRPr="005075DC">
        <w:rPr>
          <w:b/>
          <w:sz w:val="30"/>
          <w:szCs w:val="30"/>
          <w:highlight w:val="yellow"/>
        </w:rPr>
        <w:t xml:space="preserve"> 8 (01776) </w:t>
      </w:r>
      <w:r w:rsidR="001C7F77">
        <w:rPr>
          <w:b/>
          <w:sz w:val="30"/>
          <w:szCs w:val="30"/>
          <w:highlight w:val="yellow"/>
        </w:rPr>
        <w:t xml:space="preserve">29 9 63, </w:t>
      </w:r>
      <w:r w:rsidRPr="005075DC">
        <w:rPr>
          <w:b/>
          <w:sz w:val="30"/>
          <w:szCs w:val="30"/>
          <w:highlight w:val="yellow"/>
        </w:rPr>
        <w:t>28</w:t>
      </w:r>
      <w:r w:rsidR="001C7F77">
        <w:rPr>
          <w:b/>
          <w:sz w:val="30"/>
          <w:szCs w:val="30"/>
          <w:highlight w:val="yellow"/>
        </w:rPr>
        <w:t xml:space="preserve"> </w:t>
      </w:r>
      <w:r w:rsidRPr="005075DC">
        <w:rPr>
          <w:b/>
          <w:sz w:val="30"/>
          <w:szCs w:val="30"/>
          <w:highlight w:val="yellow"/>
        </w:rPr>
        <w:t>0</w:t>
      </w:r>
      <w:r w:rsidR="001C7F77">
        <w:rPr>
          <w:b/>
          <w:sz w:val="30"/>
          <w:szCs w:val="30"/>
          <w:highlight w:val="yellow"/>
        </w:rPr>
        <w:t xml:space="preserve"> </w:t>
      </w:r>
      <w:r w:rsidRPr="005075DC">
        <w:rPr>
          <w:b/>
          <w:sz w:val="30"/>
          <w:szCs w:val="30"/>
          <w:highlight w:val="yellow"/>
        </w:rPr>
        <w:t xml:space="preserve">41,  </w:t>
      </w:r>
      <w:r w:rsidR="00E72A79" w:rsidRPr="005075DC">
        <w:rPr>
          <w:b/>
          <w:sz w:val="30"/>
          <w:szCs w:val="30"/>
          <w:highlight w:val="yellow"/>
        </w:rPr>
        <w:br/>
      </w:r>
      <w:r w:rsidRPr="005075DC">
        <w:rPr>
          <w:b/>
          <w:sz w:val="30"/>
          <w:szCs w:val="30"/>
          <w:highlight w:val="yellow"/>
          <w:lang w:val="en-US"/>
        </w:rPr>
        <w:t>e</w:t>
      </w:r>
      <w:r w:rsidRPr="005075DC">
        <w:rPr>
          <w:b/>
          <w:sz w:val="30"/>
          <w:szCs w:val="30"/>
          <w:highlight w:val="yellow"/>
        </w:rPr>
        <w:t>-</w:t>
      </w:r>
      <w:r w:rsidRPr="005075DC">
        <w:rPr>
          <w:b/>
          <w:sz w:val="30"/>
          <w:szCs w:val="30"/>
          <w:highlight w:val="yellow"/>
          <w:lang w:val="en-US"/>
        </w:rPr>
        <w:t>mail</w:t>
      </w:r>
      <w:r w:rsidRPr="005075DC">
        <w:rPr>
          <w:b/>
          <w:sz w:val="30"/>
          <w:szCs w:val="30"/>
          <w:highlight w:val="yellow"/>
        </w:rPr>
        <w:t xml:space="preserve">: </w:t>
      </w:r>
      <w:r w:rsidR="0085669F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trud</w:t>
      </w:r>
      <w:r w:rsidR="0085669F" w:rsidRPr="001C7F77">
        <w:rPr>
          <w:rStyle w:val="a8"/>
          <w:b/>
          <w:color w:val="auto"/>
          <w:sz w:val="30"/>
          <w:szCs w:val="30"/>
          <w:highlight w:val="yellow"/>
        </w:rPr>
        <w:t>@</w:t>
      </w:r>
      <w:r w:rsidR="0085669F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smolevichi</w:t>
      </w:r>
      <w:r w:rsidR="0085669F" w:rsidRPr="001C7F77">
        <w:rPr>
          <w:rStyle w:val="a8"/>
          <w:b/>
          <w:color w:val="auto"/>
          <w:sz w:val="30"/>
          <w:szCs w:val="30"/>
          <w:highlight w:val="yellow"/>
        </w:rPr>
        <w:t>.</w:t>
      </w:r>
      <w:r w:rsidR="0085669F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gov</w:t>
      </w:r>
      <w:r w:rsidR="0085669F" w:rsidRPr="001C7F77">
        <w:rPr>
          <w:rStyle w:val="a8"/>
          <w:b/>
          <w:color w:val="auto"/>
          <w:sz w:val="30"/>
          <w:szCs w:val="30"/>
          <w:highlight w:val="yellow"/>
        </w:rPr>
        <w:t>.</w:t>
      </w:r>
      <w:r w:rsidR="0085669F" w:rsidRPr="0085669F">
        <w:rPr>
          <w:rStyle w:val="a8"/>
          <w:b/>
          <w:color w:val="auto"/>
          <w:sz w:val="30"/>
          <w:szCs w:val="30"/>
          <w:highlight w:val="yellow"/>
          <w:lang w:val="en-US"/>
        </w:rPr>
        <w:t>by</w:t>
      </w:r>
    </w:p>
    <w:p w14:paraId="34071853" w14:textId="7777777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Заявка должна включать в себя </w:t>
      </w:r>
      <w:r>
        <w:rPr>
          <w:sz w:val="30"/>
          <w:szCs w:val="30"/>
        </w:rPr>
        <w:t>3</w:t>
      </w:r>
      <w:r w:rsidR="006E3C7A" w:rsidRPr="00C7193D">
        <w:rPr>
          <w:sz w:val="30"/>
          <w:szCs w:val="30"/>
        </w:rPr>
        <w:t xml:space="preserve"> раздела, расположенных  в следующем порядке:</w:t>
      </w:r>
    </w:p>
    <w:p w14:paraId="0F3CF003" w14:textId="7777777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 xml:space="preserve">– </w:t>
      </w:r>
      <w:r w:rsidR="006E3C7A" w:rsidRPr="00C7193D">
        <w:rPr>
          <w:sz w:val="30"/>
          <w:szCs w:val="30"/>
        </w:rPr>
        <w:t xml:space="preserve">"I. Сведения о субъекте (юридическом лице, индивидуальном предпринимателе)";  </w:t>
      </w:r>
    </w:p>
    <w:p w14:paraId="2FD05DFC" w14:textId="7777777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>–</w:t>
      </w:r>
      <w:r w:rsidR="006E3C7A" w:rsidRPr="00C7193D">
        <w:rPr>
          <w:sz w:val="30"/>
          <w:szCs w:val="30"/>
        </w:rPr>
        <w:t xml:space="preserve"> "II. Сведения о работниках, подлежащих проверке знаний";</w:t>
      </w:r>
    </w:p>
    <w:p w14:paraId="67B25D8B" w14:textId="7777777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>–</w:t>
      </w:r>
      <w:r w:rsidR="006E3C7A" w:rsidRPr="00C7193D">
        <w:rPr>
          <w:sz w:val="30"/>
          <w:szCs w:val="30"/>
        </w:rPr>
        <w:t xml:space="preserve"> "III. Сведения о составителе заявки";</w:t>
      </w:r>
    </w:p>
    <w:p w14:paraId="40BB84E6" w14:textId="77777777" w:rsidR="006E3C7A" w:rsidRPr="00C7193D" w:rsidRDefault="006E3C7A" w:rsidP="00C7193D">
      <w:pPr>
        <w:pStyle w:val="1"/>
        <w:spacing w:after="0"/>
        <w:jc w:val="both"/>
        <w:outlineLvl w:val="9"/>
        <w:rPr>
          <w:sz w:val="30"/>
          <w:szCs w:val="30"/>
        </w:rPr>
      </w:pPr>
    </w:p>
    <w:p w14:paraId="74E63881" w14:textId="4BBFEDF0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>3. Даты в заявке указываются числами, разделенными точкой,  соответствующими дню месяца, порядковому  номеру мес</w:t>
      </w:r>
      <w:r w:rsidR="009D0CEE">
        <w:rPr>
          <w:sz w:val="30"/>
          <w:szCs w:val="30"/>
        </w:rPr>
        <w:t>яца и году, например: 12.01.202</w:t>
      </w:r>
      <w:r w:rsidR="009D0CEE" w:rsidRPr="009D0CEE">
        <w:rPr>
          <w:sz w:val="30"/>
          <w:szCs w:val="30"/>
        </w:rPr>
        <w:t>5</w:t>
      </w:r>
      <w:r w:rsidR="006E3C7A" w:rsidRPr="00C7193D">
        <w:rPr>
          <w:sz w:val="30"/>
          <w:szCs w:val="30"/>
        </w:rPr>
        <w:t xml:space="preserve"> или 6.05.20</w:t>
      </w:r>
      <w:r w:rsidR="009D0CEE">
        <w:rPr>
          <w:sz w:val="30"/>
          <w:szCs w:val="30"/>
        </w:rPr>
        <w:t>2</w:t>
      </w:r>
      <w:r w:rsidR="009D0CEE" w:rsidRPr="009D0CEE">
        <w:rPr>
          <w:sz w:val="30"/>
          <w:szCs w:val="30"/>
        </w:rPr>
        <w:t>5</w:t>
      </w:r>
      <w:r w:rsidR="006E3C7A" w:rsidRPr="00C7193D">
        <w:rPr>
          <w:sz w:val="30"/>
          <w:szCs w:val="30"/>
        </w:rPr>
        <w:t>.</w:t>
      </w:r>
    </w:p>
    <w:p w14:paraId="3F129B9C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4. Раздел I. "Сведения о субъекте (юридическом лице, индивидуальном предпринимателе)" оформляется по указанному ниже образцу в виде таблицы.  </w:t>
      </w:r>
    </w:p>
    <w:p w14:paraId="47E87521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В случае отсутствия вышестоящей организации, приказов о внедрении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>и актуализации СУОТ, в соответствующей строке столбца 3 делается запись "Отсутствует" (см. пример заполнения строки 2)  или ничего не оформляется (см. пример заполнения строки 9).</w:t>
      </w:r>
    </w:p>
    <w:p w14:paraId="3BE25B70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5. Раздел II. "Сведения о работниках, подлежащих проверке знаний" оформляется по указанному ниже образцу в виде таблицы, включающей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 xml:space="preserve">6 столбцов. </w:t>
      </w:r>
    </w:p>
    <w:p w14:paraId="75DAB977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В столбце "Вид проверки знаний" указывается вид проверки знаний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 xml:space="preserve">в соответствии с "Инструкцией о порядке обучения, стажировки, инструктажа </w:t>
      </w:r>
      <w:r w:rsidR="00C7193D">
        <w:rPr>
          <w:sz w:val="30"/>
          <w:szCs w:val="30"/>
        </w:rPr>
        <w:br/>
      </w:r>
      <w:r w:rsidR="006E3C7A" w:rsidRPr="00C7193D">
        <w:rPr>
          <w:sz w:val="30"/>
          <w:szCs w:val="30"/>
        </w:rPr>
        <w:t>и проверки знаний работающих по вопросам охраны труда" в редакции постановлений  Министерства труда и социальной защиты Республики Беларусь от 29.05.2020 № 54 и от 14.07.2022 № 45:</w:t>
      </w:r>
    </w:p>
    <w:p w14:paraId="630A0C01" w14:textId="77777777" w:rsidR="006E3C7A" w:rsidRPr="001C7F77" w:rsidRDefault="00C7193D" w:rsidP="00C7193D">
      <w:pPr>
        <w:pStyle w:val="1"/>
        <w:spacing w:after="0"/>
        <w:jc w:val="both"/>
        <w:outlineLvl w:val="9"/>
        <w:rPr>
          <w:color w:val="FF0000"/>
          <w:sz w:val="30"/>
          <w:szCs w:val="30"/>
        </w:rPr>
      </w:pPr>
      <w:r w:rsidRPr="00C7193D">
        <w:rPr>
          <w:sz w:val="30"/>
          <w:szCs w:val="30"/>
        </w:rPr>
        <w:t xml:space="preserve">– </w:t>
      </w:r>
      <w:r w:rsidR="006E3C7A" w:rsidRPr="001C7F77">
        <w:rPr>
          <w:color w:val="FF0000"/>
          <w:sz w:val="30"/>
          <w:szCs w:val="30"/>
        </w:rPr>
        <w:t xml:space="preserve">Первичная проверка знаний – проводится не позднее месяца со дня назначения на должность; </w:t>
      </w:r>
    </w:p>
    <w:p w14:paraId="137B7349" w14:textId="77777777" w:rsidR="006E3C7A" w:rsidRPr="001C7F77" w:rsidRDefault="00C7193D" w:rsidP="00C7193D">
      <w:pPr>
        <w:pStyle w:val="1"/>
        <w:spacing w:after="0"/>
        <w:jc w:val="both"/>
        <w:outlineLvl w:val="9"/>
        <w:rPr>
          <w:color w:val="FF0000"/>
          <w:sz w:val="30"/>
          <w:szCs w:val="30"/>
        </w:rPr>
      </w:pPr>
      <w:r w:rsidRPr="001C7F77">
        <w:rPr>
          <w:color w:val="FF0000"/>
          <w:sz w:val="30"/>
          <w:szCs w:val="30"/>
        </w:rPr>
        <w:t xml:space="preserve">– </w:t>
      </w:r>
      <w:r w:rsidR="006E3C7A" w:rsidRPr="001C7F77">
        <w:rPr>
          <w:color w:val="FF0000"/>
          <w:sz w:val="30"/>
          <w:szCs w:val="30"/>
        </w:rPr>
        <w:t xml:space="preserve">Периодическая проверка знаний – проводится до истечения действия результатов первичной либо предыдущей периодической проверки знаний </w:t>
      </w:r>
      <w:r w:rsidRPr="001C7F77">
        <w:rPr>
          <w:color w:val="FF0000"/>
          <w:sz w:val="30"/>
          <w:szCs w:val="30"/>
        </w:rPr>
        <w:br/>
      </w:r>
      <w:r w:rsidR="006E3C7A" w:rsidRPr="001C7F77">
        <w:rPr>
          <w:color w:val="FF0000"/>
          <w:sz w:val="30"/>
          <w:szCs w:val="30"/>
        </w:rPr>
        <w:t>по вопросам охраны труда;</w:t>
      </w:r>
    </w:p>
    <w:p w14:paraId="020260BC" w14:textId="290BB487" w:rsidR="006E3C7A" w:rsidRPr="00C7193D" w:rsidRDefault="00C7193D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lastRenderedPageBreak/>
        <w:t xml:space="preserve">– </w:t>
      </w:r>
      <w:r w:rsidR="006E3C7A" w:rsidRPr="00C7193D">
        <w:rPr>
          <w:sz w:val="30"/>
          <w:szCs w:val="30"/>
        </w:rPr>
        <w:t>Работающие не прошедши</w:t>
      </w:r>
      <w:r w:rsidR="004C650C" w:rsidRPr="00C7193D">
        <w:rPr>
          <w:sz w:val="30"/>
          <w:szCs w:val="30"/>
        </w:rPr>
        <w:t>е</w:t>
      </w:r>
      <w:r w:rsidR="006E3C7A" w:rsidRPr="00C7193D">
        <w:rPr>
          <w:sz w:val="30"/>
          <w:szCs w:val="30"/>
        </w:rPr>
        <w:t xml:space="preserve"> первичную или периодическую проверку знаний по вопросам охраны труда (показавши</w:t>
      </w:r>
      <w:r w:rsidR="004C650C" w:rsidRPr="00C7193D">
        <w:rPr>
          <w:sz w:val="30"/>
          <w:szCs w:val="30"/>
        </w:rPr>
        <w:t>е</w:t>
      </w:r>
      <w:r w:rsidR="006E3C7A" w:rsidRPr="00C7193D">
        <w:rPr>
          <w:sz w:val="30"/>
          <w:szCs w:val="30"/>
        </w:rPr>
        <w:t xml:space="preserve"> неудовлетворительные знания, не явивши</w:t>
      </w:r>
      <w:r w:rsidR="004C650C" w:rsidRPr="00C7193D">
        <w:rPr>
          <w:sz w:val="30"/>
          <w:szCs w:val="30"/>
        </w:rPr>
        <w:t>еся</w:t>
      </w:r>
      <w:r w:rsidR="006E3C7A" w:rsidRPr="00C7193D">
        <w:rPr>
          <w:sz w:val="30"/>
          <w:szCs w:val="30"/>
        </w:rPr>
        <w:t xml:space="preserve"> на проверку знаний</w:t>
      </w:r>
      <w:r w:rsidR="004C650C" w:rsidRPr="00C7193D">
        <w:rPr>
          <w:sz w:val="30"/>
          <w:szCs w:val="30"/>
        </w:rPr>
        <w:t>,</w:t>
      </w:r>
      <w:r w:rsidR="006E3C7A" w:rsidRPr="00C7193D">
        <w:rPr>
          <w:sz w:val="30"/>
          <w:szCs w:val="30"/>
        </w:rPr>
        <w:t xml:space="preserve"> не позднее одного месяца со дня принятия решения про</w:t>
      </w:r>
      <w:r w:rsidR="004C650C" w:rsidRPr="00C7193D">
        <w:rPr>
          <w:sz w:val="30"/>
          <w:szCs w:val="30"/>
        </w:rPr>
        <w:t>ходят (первичную, периодическую) проверку знаний п. 54</w:t>
      </w:r>
      <w:r w:rsidR="006E3C7A" w:rsidRPr="00C7193D">
        <w:rPr>
          <w:sz w:val="30"/>
          <w:szCs w:val="30"/>
        </w:rPr>
        <w:t>);</w:t>
      </w:r>
    </w:p>
    <w:p w14:paraId="3045BC07" w14:textId="77777777" w:rsidR="006E3C7A" w:rsidRPr="00C7193D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 xml:space="preserve">Внеочередная проверка знаний – проводится при переводе руководителя или специалиста на другое место работы, где требуются дополнительные знания по охране труда (в течение месяца с даты перевода); при принятии нормативных правовых актов; по требованию контролирующих (надзорных) органов; по письменному требованию республиканских органов государственного управления и иных государственных организаций; по решению (распоряжению) руководителя организации либо уполномоченных им должностных лиц; при перерыве в работе в данной должности более одного года.   </w:t>
      </w:r>
    </w:p>
    <w:p w14:paraId="7E4B2711" w14:textId="77777777" w:rsidR="006E3C7A" w:rsidRDefault="00197F8A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 w:rsidRPr="00C7193D">
        <w:rPr>
          <w:sz w:val="30"/>
          <w:szCs w:val="30"/>
        </w:rPr>
        <w:tab/>
      </w:r>
      <w:r w:rsidR="006E3C7A" w:rsidRPr="00C7193D">
        <w:rPr>
          <w:sz w:val="30"/>
          <w:szCs w:val="30"/>
        </w:rPr>
        <w:t>6. В разделе III. "Сведения о составителе заявки" указываются сведения о лице, составившем заявку.  При этом необходимо обязательно указать, как минимум, один номер телефона</w:t>
      </w:r>
      <w:r w:rsidRPr="00C7193D">
        <w:rPr>
          <w:sz w:val="30"/>
          <w:szCs w:val="30"/>
        </w:rPr>
        <w:t>, адрес электронной почты</w:t>
      </w:r>
      <w:r w:rsidR="006E3C7A" w:rsidRPr="00C7193D">
        <w:rPr>
          <w:sz w:val="30"/>
          <w:szCs w:val="30"/>
        </w:rPr>
        <w:t>.</w:t>
      </w:r>
    </w:p>
    <w:p w14:paraId="2426B5CE" w14:textId="77777777" w:rsidR="00507F89" w:rsidRPr="00C7193D" w:rsidRDefault="00507F89" w:rsidP="00C7193D">
      <w:pPr>
        <w:pStyle w:val="1"/>
        <w:spacing w:after="0"/>
        <w:jc w:val="both"/>
        <w:outlineLvl w:val="9"/>
        <w:rPr>
          <w:sz w:val="30"/>
          <w:szCs w:val="30"/>
        </w:rPr>
      </w:pPr>
      <w:r>
        <w:rPr>
          <w:sz w:val="30"/>
          <w:szCs w:val="30"/>
        </w:rPr>
        <w:tab/>
        <w:t>7. Заявку подписывает руководитель организации и скрепляет печатью.</w:t>
      </w:r>
    </w:p>
    <w:p w14:paraId="7C1978C6" w14:textId="77777777" w:rsidR="006E3C7A" w:rsidRPr="00FC4B6E" w:rsidRDefault="006E3C7A" w:rsidP="00C7193D">
      <w:pPr>
        <w:pStyle w:val="1"/>
      </w:pPr>
    </w:p>
    <w:p w14:paraId="783B3511" w14:textId="77777777" w:rsidR="006E3C7A" w:rsidRDefault="006E3C7A" w:rsidP="00C7193D">
      <w:pPr>
        <w:pStyle w:val="1"/>
      </w:pPr>
      <w:r w:rsidRPr="006E3C7A">
        <w:t>ОБРАЗЕЦ ОФОРМЛЕНИЯ ЗАЯВКИ</w:t>
      </w:r>
    </w:p>
    <w:p w14:paraId="126FD82C" w14:textId="09C2D6ED" w:rsidR="00E72A79" w:rsidRPr="00E72A79" w:rsidRDefault="009D0CEE" w:rsidP="00E72A79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>01.0</w:t>
      </w:r>
      <w:r w:rsidRPr="00182C54">
        <w:rPr>
          <w:sz w:val="30"/>
          <w:szCs w:val="30"/>
        </w:rPr>
        <w:t>2</w:t>
      </w:r>
      <w:r>
        <w:rPr>
          <w:sz w:val="30"/>
          <w:szCs w:val="30"/>
        </w:rPr>
        <w:t>.202</w:t>
      </w:r>
      <w:r w:rsidR="0085669F" w:rsidRPr="001C7F77">
        <w:rPr>
          <w:sz w:val="30"/>
          <w:szCs w:val="30"/>
        </w:rPr>
        <w:t>6</w:t>
      </w:r>
      <w:r w:rsidR="00E72A79" w:rsidRPr="00E72A79">
        <w:rPr>
          <w:sz w:val="30"/>
          <w:szCs w:val="30"/>
        </w:rPr>
        <w:t xml:space="preserve"> № 177</w:t>
      </w:r>
    </w:p>
    <w:p w14:paraId="67C4C15C" w14:textId="77777777" w:rsidR="00E72A79" w:rsidRDefault="00E72A79" w:rsidP="00E72A79">
      <w:pPr>
        <w:pStyle w:val="1"/>
        <w:tabs>
          <w:tab w:val="clear" w:pos="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="006E3C7A" w:rsidRPr="00C7193D">
        <w:rPr>
          <w:sz w:val="30"/>
          <w:szCs w:val="30"/>
        </w:rPr>
        <w:t xml:space="preserve">Председателю комиссии </w:t>
      </w:r>
    </w:p>
    <w:p w14:paraId="023ADB2A" w14:textId="77777777" w:rsidR="00E72A79" w:rsidRDefault="00E72A79" w:rsidP="00E72A79">
      <w:pPr>
        <w:pStyle w:val="1"/>
        <w:tabs>
          <w:tab w:val="clear" w:pos="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Смолевичского районного                      </w:t>
      </w:r>
    </w:p>
    <w:p w14:paraId="26F68D96" w14:textId="77777777" w:rsidR="006E3C7A" w:rsidRPr="00C7193D" w:rsidRDefault="00E72A79" w:rsidP="00E72A79">
      <w:pPr>
        <w:pStyle w:val="1"/>
        <w:tabs>
          <w:tab w:val="clear" w:pos="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исполнительного комитета</w:t>
      </w:r>
    </w:p>
    <w:p w14:paraId="5BA2773A" w14:textId="77777777" w:rsidR="006E3C7A" w:rsidRPr="00C7193D" w:rsidRDefault="00E72A79" w:rsidP="00C7193D">
      <w:pPr>
        <w:pStyle w:val="1"/>
        <w:tabs>
          <w:tab w:val="clear" w:pos="0"/>
        </w:tabs>
        <w:ind w:left="4962" w:hanging="496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 w:rsidR="006E3C7A" w:rsidRPr="00C7193D">
        <w:rPr>
          <w:sz w:val="30"/>
          <w:szCs w:val="30"/>
        </w:rPr>
        <w:t xml:space="preserve">для проверки знаний </w:t>
      </w:r>
      <w:r>
        <w:rPr>
          <w:sz w:val="30"/>
          <w:szCs w:val="30"/>
        </w:rPr>
        <w:br/>
        <w:t xml:space="preserve">    </w:t>
      </w:r>
      <w:r w:rsidR="006E3C7A" w:rsidRPr="00C7193D">
        <w:rPr>
          <w:sz w:val="30"/>
          <w:szCs w:val="30"/>
        </w:rPr>
        <w:t>по вопросам охраны труда</w:t>
      </w:r>
    </w:p>
    <w:p w14:paraId="02C4E4B5" w14:textId="77777777" w:rsidR="006E3C7A" w:rsidRPr="00C7193D" w:rsidRDefault="006E3C7A" w:rsidP="00C7193D">
      <w:pPr>
        <w:pStyle w:val="1"/>
        <w:rPr>
          <w:sz w:val="30"/>
          <w:szCs w:val="30"/>
        </w:rPr>
      </w:pPr>
    </w:p>
    <w:p w14:paraId="5686B82A" w14:textId="77777777" w:rsidR="006E3C7A" w:rsidRPr="00C7193D" w:rsidRDefault="00E72A79" w:rsidP="00E72A79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>Общество с ограниченной ответственностью «Стрим плюс» п</w:t>
      </w:r>
      <w:r w:rsidR="006E3C7A" w:rsidRPr="00C7193D">
        <w:rPr>
          <w:sz w:val="30"/>
          <w:szCs w:val="30"/>
        </w:rPr>
        <w:t>роси</w:t>
      </w:r>
      <w:r>
        <w:rPr>
          <w:sz w:val="30"/>
          <w:szCs w:val="30"/>
        </w:rPr>
        <w:t>т</w:t>
      </w:r>
      <w:r w:rsidR="006E3C7A" w:rsidRPr="00C7193D">
        <w:rPr>
          <w:sz w:val="30"/>
          <w:szCs w:val="30"/>
        </w:rPr>
        <w:t xml:space="preserve"> провести проверку</w:t>
      </w:r>
      <w:r>
        <w:rPr>
          <w:sz w:val="30"/>
          <w:szCs w:val="30"/>
        </w:rPr>
        <w:t xml:space="preserve"> </w:t>
      </w:r>
      <w:r w:rsidR="006E3C7A" w:rsidRPr="00C7193D">
        <w:rPr>
          <w:sz w:val="30"/>
          <w:szCs w:val="30"/>
        </w:rPr>
        <w:t>знаний по вопросам охраны труда наших  работников:</w:t>
      </w:r>
    </w:p>
    <w:p w14:paraId="0953F6E2" w14:textId="77777777" w:rsidR="006E3C7A" w:rsidRPr="00C7193D" w:rsidRDefault="006E3C7A" w:rsidP="00C7193D">
      <w:pPr>
        <w:pStyle w:val="1"/>
        <w:rPr>
          <w:sz w:val="30"/>
          <w:szCs w:val="30"/>
        </w:rPr>
      </w:pPr>
    </w:p>
    <w:p w14:paraId="7532FB7D" w14:textId="77777777" w:rsidR="006E3C7A" w:rsidRPr="00C7193D" w:rsidRDefault="006E3C7A" w:rsidP="00C7193D">
      <w:pPr>
        <w:pStyle w:val="1"/>
        <w:rPr>
          <w:sz w:val="30"/>
          <w:szCs w:val="30"/>
        </w:rPr>
      </w:pPr>
      <w:r w:rsidRPr="00C7193D">
        <w:rPr>
          <w:sz w:val="30"/>
          <w:szCs w:val="30"/>
        </w:rPr>
        <w:t>I. Сведения о субъекте (юридическом лице, индивидуальном предпринимателе):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6300"/>
      </w:tblGrid>
      <w:tr w:rsidR="006E3C7A" w:rsidRPr="00FC5EDE" w14:paraId="75FAA015" w14:textId="77777777" w:rsidTr="0088205C">
        <w:tc>
          <w:tcPr>
            <w:tcW w:w="828" w:type="dxa"/>
            <w:shd w:val="clear" w:color="auto" w:fill="auto"/>
          </w:tcPr>
          <w:p w14:paraId="3FE6DDE0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16DAB0C5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300" w:type="dxa"/>
            <w:shd w:val="clear" w:color="auto" w:fill="auto"/>
          </w:tcPr>
          <w:p w14:paraId="5EBC399A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Общество с ограниченной ответственностью «Стрим плюс»</w:t>
            </w:r>
          </w:p>
        </w:tc>
      </w:tr>
      <w:tr w:rsidR="006E3C7A" w:rsidRPr="00FC5EDE" w14:paraId="4D009E4B" w14:textId="77777777" w:rsidTr="0088205C">
        <w:tc>
          <w:tcPr>
            <w:tcW w:w="828" w:type="dxa"/>
            <w:shd w:val="clear" w:color="auto" w:fill="auto"/>
          </w:tcPr>
          <w:p w14:paraId="2ADC4F59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60DCDDC6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Вышестоящая организация</w:t>
            </w:r>
          </w:p>
        </w:tc>
        <w:tc>
          <w:tcPr>
            <w:tcW w:w="6300" w:type="dxa"/>
            <w:shd w:val="clear" w:color="auto" w:fill="auto"/>
          </w:tcPr>
          <w:p w14:paraId="1434E9F8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Отсутствует</w:t>
            </w:r>
          </w:p>
        </w:tc>
      </w:tr>
      <w:tr w:rsidR="006E3C7A" w:rsidRPr="00FC5EDE" w14:paraId="11FEEC6D" w14:textId="77777777" w:rsidTr="0088205C">
        <w:tc>
          <w:tcPr>
            <w:tcW w:w="828" w:type="dxa"/>
            <w:shd w:val="clear" w:color="auto" w:fill="auto"/>
          </w:tcPr>
          <w:p w14:paraId="2BC57CDD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5253E70D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300" w:type="dxa"/>
            <w:shd w:val="clear" w:color="auto" w:fill="auto"/>
          </w:tcPr>
          <w:p w14:paraId="77D3C379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Строительно-монтажные работы</w:t>
            </w:r>
          </w:p>
        </w:tc>
      </w:tr>
      <w:tr w:rsidR="006E3C7A" w:rsidRPr="00FC5EDE" w14:paraId="15DA83A6" w14:textId="77777777" w:rsidTr="0088205C">
        <w:tc>
          <w:tcPr>
            <w:tcW w:w="828" w:type="dxa"/>
            <w:shd w:val="clear" w:color="auto" w:fill="auto"/>
          </w:tcPr>
          <w:p w14:paraId="7BC0C1A0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2CD10186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6300" w:type="dxa"/>
            <w:shd w:val="clear" w:color="auto" w:fill="auto"/>
          </w:tcPr>
          <w:p w14:paraId="693448D2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54</w:t>
            </w:r>
          </w:p>
        </w:tc>
      </w:tr>
      <w:tr w:rsidR="006E3C7A" w:rsidRPr="00FC5EDE" w14:paraId="15402281" w14:textId="77777777" w:rsidTr="0088205C">
        <w:tc>
          <w:tcPr>
            <w:tcW w:w="828" w:type="dxa"/>
            <w:shd w:val="clear" w:color="auto" w:fill="auto"/>
          </w:tcPr>
          <w:p w14:paraId="7AF9253C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431655E6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Сведения о регистрации </w:t>
            </w:r>
            <w:r w:rsidRPr="00FC5EDE">
              <w:rPr>
                <w:sz w:val="20"/>
                <w:szCs w:val="20"/>
              </w:rPr>
              <w:t>(Дата,  регистрирующий орган)</w:t>
            </w:r>
          </w:p>
        </w:tc>
        <w:tc>
          <w:tcPr>
            <w:tcW w:w="6300" w:type="dxa"/>
            <w:shd w:val="clear" w:color="auto" w:fill="auto"/>
          </w:tcPr>
          <w:p w14:paraId="4AEA2FFF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pacing w:val="-4"/>
                <w:sz w:val="28"/>
                <w:szCs w:val="28"/>
              </w:rPr>
              <w:t xml:space="preserve">15.01.2012 </w:t>
            </w:r>
            <w:r w:rsidR="00197F8A">
              <w:rPr>
                <w:spacing w:val="-4"/>
                <w:sz w:val="28"/>
                <w:szCs w:val="28"/>
              </w:rPr>
              <w:t>Смолевичский райисполком</w:t>
            </w:r>
          </w:p>
        </w:tc>
      </w:tr>
      <w:tr w:rsidR="006E3C7A" w:rsidRPr="00FC5EDE" w14:paraId="0E0C6B81" w14:textId="77777777" w:rsidTr="0088205C">
        <w:tc>
          <w:tcPr>
            <w:tcW w:w="828" w:type="dxa"/>
            <w:shd w:val="clear" w:color="auto" w:fill="auto"/>
          </w:tcPr>
          <w:p w14:paraId="587872AC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1FD41916" w14:textId="77777777" w:rsidR="006E3C7A" w:rsidRPr="00FC5EDE" w:rsidRDefault="006E3C7A" w:rsidP="00C7193D">
            <w:pPr>
              <w:jc w:val="center"/>
              <w:rPr>
                <w:sz w:val="28"/>
                <w:szCs w:val="28"/>
                <w:lang w:val="en-US"/>
              </w:rPr>
            </w:pPr>
            <w:r w:rsidRPr="00FC5EDE">
              <w:rPr>
                <w:sz w:val="28"/>
                <w:szCs w:val="28"/>
                <w:lang w:val="en-US"/>
              </w:rPr>
              <w:t>УНП</w:t>
            </w:r>
          </w:p>
        </w:tc>
        <w:tc>
          <w:tcPr>
            <w:tcW w:w="6300" w:type="dxa"/>
            <w:shd w:val="clear" w:color="auto" w:fill="auto"/>
          </w:tcPr>
          <w:p w14:paraId="26D32A59" w14:textId="77777777" w:rsidR="006E3C7A" w:rsidRPr="00FC5EDE" w:rsidRDefault="00197F8A" w:rsidP="00C71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691111111</w:t>
            </w:r>
          </w:p>
        </w:tc>
      </w:tr>
      <w:tr w:rsidR="006E3C7A" w:rsidRPr="00FC5EDE" w14:paraId="1D14B511" w14:textId="77777777" w:rsidTr="0088205C">
        <w:tc>
          <w:tcPr>
            <w:tcW w:w="828" w:type="dxa"/>
            <w:shd w:val="clear" w:color="auto" w:fill="auto"/>
          </w:tcPr>
          <w:p w14:paraId="0D84FF2B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20" w:type="dxa"/>
            <w:shd w:val="clear" w:color="auto" w:fill="auto"/>
          </w:tcPr>
          <w:p w14:paraId="423DDD27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Юридический адрес</w:t>
            </w:r>
          </w:p>
          <w:p w14:paraId="5A59F469" w14:textId="77777777" w:rsidR="006E3C7A" w:rsidRPr="00FC5EDE" w:rsidRDefault="00197F8A" w:rsidP="00C71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(указать полный </w:t>
            </w:r>
            <w:proofErr w:type="spellStart"/>
            <w:proofErr w:type="gramStart"/>
            <w:r>
              <w:rPr>
                <w:sz w:val="20"/>
                <w:szCs w:val="20"/>
              </w:rPr>
              <w:t>адрес,</w:t>
            </w:r>
            <w:r w:rsidR="006E3C7A" w:rsidRPr="00FC5EDE">
              <w:rPr>
                <w:sz w:val="20"/>
                <w:szCs w:val="20"/>
              </w:rPr>
              <w:t>если</w:t>
            </w:r>
            <w:proofErr w:type="spellEnd"/>
            <w:proofErr w:type="gramEnd"/>
            <w:r w:rsidR="006E3C7A" w:rsidRPr="00FC5EDE">
              <w:rPr>
                <w:sz w:val="20"/>
                <w:szCs w:val="20"/>
              </w:rPr>
              <w:t xml:space="preserve"> есть почтовый адрес, то указать и его)</w:t>
            </w:r>
          </w:p>
        </w:tc>
        <w:tc>
          <w:tcPr>
            <w:tcW w:w="6300" w:type="dxa"/>
            <w:shd w:val="clear" w:color="auto" w:fill="auto"/>
          </w:tcPr>
          <w:p w14:paraId="480258C7" w14:textId="77777777" w:rsidR="006E3C7A" w:rsidRPr="00FC5EDE" w:rsidRDefault="00197F8A" w:rsidP="00C71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222201</w:t>
            </w:r>
            <w:r w:rsidR="006E3C7A" w:rsidRPr="00FC5EDE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Смолевичи</w:t>
            </w:r>
            <w:r w:rsidR="006E3C7A" w:rsidRPr="00FC5ED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ул.Советская</w:t>
            </w:r>
            <w:proofErr w:type="spellEnd"/>
            <w:r w:rsidR="006E3C7A" w:rsidRPr="00FC5EDE">
              <w:rPr>
                <w:sz w:val="28"/>
                <w:szCs w:val="28"/>
              </w:rPr>
              <w:t xml:space="preserve">, 28, оф.15, </w:t>
            </w:r>
          </w:p>
        </w:tc>
      </w:tr>
      <w:tr w:rsidR="006E3C7A" w:rsidRPr="00FC5EDE" w14:paraId="4B761DD9" w14:textId="77777777" w:rsidTr="0088205C">
        <w:tc>
          <w:tcPr>
            <w:tcW w:w="828" w:type="dxa"/>
            <w:shd w:val="clear" w:color="auto" w:fill="auto"/>
          </w:tcPr>
          <w:p w14:paraId="3E7320CC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61BE00DB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и дата приказа о внедрении  СУОТ</w:t>
            </w:r>
          </w:p>
        </w:tc>
        <w:tc>
          <w:tcPr>
            <w:tcW w:w="6300" w:type="dxa"/>
            <w:shd w:val="clear" w:color="auto" w:fill="auto"/>
          </w:tcPr>
          <w:p w14:paraId="5133CE17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195 от 24.12.2020</w:t>
            </w:r>
          </w:p>
        </w:tc>
      </w:tr>
      <w:tr w:rsidR="006E3C7A" w:rsidRPr="00FC5EDE" w14:paraId="52578C1E" w14:textId="77777777" w:rsidTr="0088205C">
        <w:tc>
          <w:tcPr>
            <w:tcW w:w="828" w:type="dxa"/>
            <w:shd w:val="clear" w:color="auto" w:fill="auto"/>
          </w:tcPr>
          <w:p w14:paraId="0D63F157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4E2E5279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и дата приказа об актуализации СУОТ</w:t>
            </w:r>
          </w:p>
        </w:tc>
        <w:tc>
          <w:tcPr>
            <w:tcW w:w="6300" w:type="dxa"/>
            <w:shd w:val="clear" w:color="auto" w:fill="auto"/>
          </w:tcPr>
          <w:p w14:paraId="621ECAD1" w14:textId="77777777" w:rsidR="006E3C7A" w:rsidRPr="00FC5EDE" w:rsidRDefault="006E3C7A" w:rsidP="00C7193D">
            <w:pPr>
              <w:jc w:val="center"/>
              <w:rPr>
                <w:sz w:val="28"/>
                <w:szCs w:val="28"/>
              </w:rPr>
            </w:pPr>
          </w:p>
        </w:tc>
      </w:tr>
      <w:tr w:rsidR="0085669F" w:rsidRPr="00FC5EDE" w14:paraId="24F1AA68" w14:textId="77777777" w:rsidTr="0088205C">
        <w:tc>
          <w:tcPr>
            <w:tcW w:w="828" w:type="dxa"/>
            <w:shd w:val="clear" w:color="auto" w:fill="auto"/>
          </w:tcPr>
          <w:p w14:paraId="5A52FB15" w14:textId="6CC96E3C" w:rsidR="0085669F" w:rsidRPr="00FC5EDE" w:rsidRDefault="0085669F" w:rsidP="00C71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14:paraId="3C772D92" w14:textId="60BAC4B8" w:rsidR="0085669F" w:rsidRPr="00FC5EDE" w:rsidRDefault="0085669F" w:rsidP="0085669F">
            <w:pPr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№ и дата приказа о </w:t>
            </w:r>
            <w:r>
              <w:rPr>
                <w:sz w:val="28"/>
                <w:szCs w:val="28"/>
              </w:rPr>
              <w:t>создании комиссии по проверке знаний по вопросам охраны труда</w:t>
            </w:r>
          </w:p>
        </w:tc>
        <w:tc>
          <w:tcPr>
            <w:tcW w:w="6300" w:type="dxa"/>
            <w:shd w:val="clear" w:color="auto" w:fill="auto"/>
          </w:tcPr>
          <w:p w14:paraId="431C04D1" w14:textId="77777777" w:rsidR="0085669F" w:rsidRPr="00FC5EDE" w:rsidRDefault="0085669F" w:rsidP="00C719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A72CB9" w14:textId="77777777" w:rsidR="006E3C7A" w:rsidRPr="006E3C7A" w:rsidRDefault="006E3C7A" w:rsidP="00C7193D">
      <w:pPr>
        <w:pStyle w:val="1"/>
      </w:pPr>
    </w:p>
    <w:p w14:paraId="3F6B762C" w14:textId="77777777" w:rsidR="006E3C7A" w:rsidRPr="00E72A79" w:rsidRDefault="006E3C7A" w:rsidP="00C7193D">
      <w:pPr>
        <w:pStyle w:val="1"/>
        <w:rPr>
          <w:sz w:val="30"/>
          <w:szCs w:val="30"/>
        </w:rPr>
      </w:pPr>
      <w:r w:rsidRPr="00E72A79">
        <w:rPr>
          <w:sz w:val="30"/>
          <w:szCs w:val="30"/>
        </w:rPr>
        <w:t>II. Сведения о работниках, подлежащих проверке знаний: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25"/>
        <w:gridCol w:w="1635"/>
        <w:gridCol w:w="2127"/>
        <w:gridCol w:w="2270"/>
        <w:gridCol w:w="1623"/>
      </w:tblGrid>
      <w:tr w:rsidR="006E3C7A" w:rsidRPr="00FC5EDE" w14:paraId="0A4F8998" w14:textId="77777777" w:rsidTr="0088205C">
        <w:tc>
          <w:tcPr>
            <w:tcW w:w="608" w:type="dxa"/>
          </w:tcPr>
          <w:p w14:paraId="18A13BF8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п/п</w:t>
            </w:r>
          </w:p>
        </w:tc>
        <w:tc>
          <w:tcPr>
            <w:tcW w:w="1947" w:type="dxa"/>
          </w:tcPr>
          <w:p w14:paraId="7C866598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1592" w:type="dxa"/>
          </w:tcPr>
          <w:p w14:paraId="2122C30F" w14:textId="21F8BD91" w:rsidR="006E3C7A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Должность</w:t>
            </w:r>
            <w:r w:rsidR="00182C54">
              <w:rPr>
                <w:sz w:val="28"/>
                <w:szCs w:val="28"/>
              </w:rPr>
              <w:t>,</w:t>
            </w:r>
          </w:p>
          <w:p w14:paraId="4AF46384" w14:textId="4049B61F" w:rsidR="00182C54" w:rsidRPr="00FC5EDE" w:rsidRDefault="00182C54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182" w:type="dxa"/>
          </w:tcPr>
          <w:p w14:paraId="1C9A9CF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Вид проверки знаний</w:t>
            </w:r>
          </w:p>
          <w:p w14:paraId="72856E2C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(пер</w:t>
            </w:r>
            <w:r w:rsidR="000F1558">
              <w:rPr>
                <w:sz w:val="28"/>
                <w:szCs w:val="28"/>
              </w:rPr>
              <w:t>вичная, периодическая</w:t>
            </w:r>
            <w:r w:rsidRPr="00FC5EDE">
              <w:rPr>
                <w:sz w:val="28"/>
                <w:szCs w:val="28"/>
              </w:rPr>
              <w:t>, внеочередная)</w:t>
            </w:r>
          </w:p>
        </w:tc>
        <w:tc>
          <w:tcPr>
            <w:tcW w:w="2441" w:type="dxa"/>
          </w:tcPr>
          <w:p w14:paraId="03E08D2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Дата предыдущей проверки знаний по вопросам охраны труда, название комиссии</w:t>
            </w:r>
          </w:p>
        </w:tc>
        <w:tc>
          <w:tcPr>
            <w:tcW w:w="1651" w:type="dxa"/>
          </w:tcPr>
          <w:p w14:paraId="58935AF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Приказ о назначении на должность</w:t>
            </w:r>
          </w:p>
          <w:p w14:paraId="2816B5F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(дата и номер)</w:t>
            </w:r>
          </w:p>
        </w:tc>
      </w:tr>
      <w:tr w:rsidR="006E3C7A" w:rsidRPr="00FC5EDE" w14:paraId="410F56DA" w14:textId="77777777" w:rsidTr="0088205C">
        <w:tc>
          <w:tcPr>
            <w:tcW w:w="608" w:type="dxa"/>
          </w:tcPr>
          <w:p w14:paraId="285E3CED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14:paraId="4254061F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1592" w:type="dxa"/>
          </w:tcPr>
          <w:p w14:paraId="2C7BABA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14:paraId="1F75F29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первичная</w:t>
            </w:r>
          </w:p>
          <w:p w14:paraId="0AE7CC5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7997F941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6421AEA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01-к от 18.01.2021</w:t>
            </w:r>
          </w:p>
        </w:tc>
      </w:tr>
      <w:tr w:rsidR="006E3C7A" w:rsidRPr="00FC5EDE" w14:paraId="3C69067E" w14:textId="77777777" w:rsidTr="0088205C">
        <w:tc>
          <w:tcPr>
            <w:tcW w:w="608" w:type="dxa"/>
          </w:tcPr>
          <w:p w14:paraId="0483CCDB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14:paraId="4F569100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Иванов Владимир Леонидович</w:t>
            </w:r>
          </w:p>
        </w:tc>
        <w:tc>
          <w:tcPr>
            <w:tcW w:w="1592" w:type="dxa"/>
          </w:tcPr>
          <w:p w14:paraId="4705839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2182" w:type="dxa"/>
          </w:tcPr>
          <w:p w14:paraId="39971D5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периодическая</w:t>
            </w:r>
          </w:p>
          <w:p w14:paraId="754D5D62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34045D15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19.01.2018</w:t>
            </w:r>
          </w:p>
          <w:p w14:paraId="2673B86F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 xml:space="preserve">Комиссия </w:t>
            </w:r>
            <w:r w:rsidR="00197F8A">
              <w:rPr>
                <w:sz w:val="28"/>
                <w:szCs w:val="28"/>
              </w:rPr>
              <w:t>Смолевичского райисполкома</w:t>
            </w:r>
          </w:p>
        </w:tc>
        <w:tc>
          <w:tcPr>
            <w:tcW w:w="1651" w:type="dxa"/>
          </w:tcPr>
          <w:p w14:paraId="407750F1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71- к от 24.12.2017</w:t>
            </w:r>
          </w:p>
        </w:tc>
      </w:tr>
      <w:tr w:rsidR="006E3C7A" w:rsidRPr="00FC5EDE" w14:paraId="13C0E49D" w14:textId="77777777" w:rsidTr="0088205C">
        <w:tc>
          <w:tcPr>
            <w:tcW w:w="608" w:type="dxa"/>
          </w:tcPr>
          <w:p w14:paraId="242ADA8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14:paraId="1B0F37B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Сидоров Сидор Сидорович</w:t>
            </w:r>
          </w:p>
        </w:tc>
        <w:tc>
          <w:tcPr>
            <w:tcW w:w="1592" w:type="dxa"/>
          </w:tcPr>
          <w:p w14:paraId="31D8BE1F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Прораб</w:t>
            </w:r>
          </w:p>
        </w:tc>
        <w:tc>
          <w:tcPr>
            <w:tcW w:w="2182" w:type="dxa"/>
          </w:tcPr>
          <w:p w14:paraId="63027AE9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внеочередная</w:t>
            </w:r>
          </w:p>
        </w:tc>
        <w:tc>
          <w:tcPr>
            <w:tcW w:w="2441" w:type="dxa"/>
          </w:tcPr>
          <w:p w14:paraId="713219B4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13.10.2020</w:t>
            </w:r>
          </w:p>
          <w:p w14:paraId="2A10FF29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Комиссия ООО «Стрим плюс»</w:t>
            </w:r>
          </w:p>
        </w:tc>
        <w:tc>
          <w:tcPr>
            <w:tcW w:w="1651" w:type="dxa"/>
          </w:tcPr>
          <w:p w14:paraId="6919899B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№ 95- к от 24.09.2020</w:t>
            </w:r>
          </w:p>
        </w:tc>
      </w:tr>
    </w:tbl>
    <w:p w14:paraId="6A0F24B0" w14:textId="77777777" w:rsidR="006E3C7A" w:rsidRPr="00FC5EDE" w:rsidRDefault="006E3C7A" w:rsidP="00C7193D">
      <w:pPr>
        <w:pStyle w:val="1"/>
      </w:pPr>
    </w:p>
    <w:p w14:paraId="61FF62FB" w14:textId="77777777" w:rsidR="006E3C7A" w:rsidRPr="00FC5EDE" w:rsidRDefault="006E3C7A" w:rsidP="00C7193D">
      <w:pPr>
        <w:pStyle w:val="1"/>
      </w:pPr>
      <w:r w:rsidRPr="00E72A79">
        <w:rPr>
          <w:sz w:val="30"/>
          <w:szCs w:val="30"/>
        </w:rPr>
        <w:t>III. Сведения о составителе заявки</w:t>
      </w:r>
      <w:r w:rsidRPr="00FC5ED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07"/>
        <w:gridCol w:w="2497"/>
        <w:gridCol w:w="2558"/>
      </w:tblGrid>
      <w:tr w:rsidR="006E3C7A" w:rsidRPr="00FC5EDE" w14:paraId="012310C3" w14:textId="77777777" w:rsidTr="0088205C">
        <w:tc>
          <w:tcPr>
            <w:tcW w:w="2605" w:type="dxa"/>
          </w:tcPr>
          <w:p w14:paraId="1D85185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14:paraId="1604982E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2605" w:type="dxa"/>
          </w:tcPr>
          <w:p w14:paraId="494EE1DF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Телефон рабочий</w:t>
            </w:r>
          </w:p>
        </w:tc>
        <w:tc>
          <w:tcPr>
            <w:tcW w:w="2606" w:type="dxa"/>
          </w:tcPr>
          <w:p w14:paraId="723BF496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Телефон мобильный</w:t>
            </w:r>
            <w:r w:rsidR="00E72A79">
              <w:rPr>
                <w:sz w:val="28"/>
                <w:szCs w:val="28"/>
              </w:rPr>
              <w:t>, электронная почта</w:t>
            </w:r>
          </w:p>
        </w:tc>
      </w:tr>
      <w:tr w:rsidR="006E3C7A" w:rsidRPr="00FC5EDE" w14:paraId="7962DDCF" w14:textId="77777777" w:rsidTr="0088205C">
        <w:tc>
          <w:tcPr>
            <w:tcW w:w="2605" w:type="dxa"/>
          </w:tcPr>
          <w:p w14:paraId="3946BC7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Инженер</w:t>
            </w:r>
          </w:p>
          <w:p w14:paraId="69B900D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по охране труда</w:t>
            </w:r>
          </w:p>
        </w:tc>
        <w:tc>
          <w:tcPr>
            <w:tcW w:w="2605" w:type="dxa"/>
          </w:tcPr>
          <w:p w14:paraId="796214B7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Петров Петр Петрович</w:t>
            </w:r>
          </w:p>
        </w:tc>
        <w:tc>
          <w:tcPr>
            <w:tcW w:w="2605" w:type="dxa"/>
          </w:tcPr>
          <w:p w14:paraId="42C19DCD" w14:textId="77777777" w:rsidR="006E3C7A" w:rsidRPr="00FC5EDE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(017) 200-00-00</w:t>
            </w:r>
          </w:p>
        </w:tc>
        <w:tc>
          <w:tcPr>
            <w:tcW w:w="2606" w:type="dxa"/>
          </w:tcPr>
          <w:p w14:paraId="18CF9BEA" w14:textId="77777777" w:rsidR="006E3C7A" w:rsidRDefault="006E3C7A" w:rsidP="00C7193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FC5EDE">
              <w:rPr>
                <w:sz w:val="28"/>
                <w:szCs w:val="28"/>
              </w:rPr>
              <w:t>+375-29-500-00-00</w:t>
            </w:r>
          </w:p>
          <w:p w14:paraId="6F9D1CB2" w14:textId="77777777" w:rsidR="00E72A79" w:rsidRPr="00E72A79" w:rsidRDefault="00E72A79" w:rsidP="00C7193D">
            <w:pPr>
              <w:pStyle w:val="a3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Strim@rozta.by</w:t>
            </w:r>
          </w:p>
        </w:tc>
      </w:tr>
    </w:tbl>
    <w:p w14:paraId="60E445DC" w14:textId="77777777" w:rsidR="006E3C7A" w:rsidRPr="00FC5EDE" w:rsidRDefault="006E3C7A" w:rsidP="00C7193D">
      <w:pPr>
        <w:jc w:val="center"/>
        <w:rPr>
          <w:sz w:val="28"/>
          <w:szCs w:val="28"/>
        </w:rPr>
      </w:pPr>
    </w:p>
    <w:p w14:paraId="3058E5E9" w14:textId="77777777" w:rsidR="006E3C7A" w:rsidRPr="00E72A79" w:rsidRDefault="00E72A79" w:rsidP="00E72A79">
      <w:pPr>
        <w:jc w:val="both"/>
        <w:rPr>
          <w:sz w:val="30"/>
          <w:szCs w:val="30"/>
        </w:rPr>
      </w:pPr>
      <w:r w:rsidRPr="00E72A79">
        <w:rPr>
          <w:sz w:val="30"/>
          <w:szCs w:val="30"/>
        </w:rPr>
        <w:t>Руководитель               _____________                                ____________</w:t>
      </w:r>
    </w:p>
    <w:p w14:paraId="5D78DF14" w14:textId="77777777" w:rsidR="00505D66" w:rsidRPr="00E72A79" w:rsidRDefault="00E72A79" w:rsidP="00E72A79">
      <w:pPr>
        <w:jc w:val="both"/>
        <w:rPr>
          <w:sz w:val="18"/>
          <w:szCs w:val="18"/>
        </w:rPr>
      </w:pPr>
      <w:r w:rsidRPr="00E72A79">
        <w:rPr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 xml:space="preserve">        </w:t>
      </w:r>
      <w:r w:rsidRPr="00E72A79">
        <w:rPr>
          <w:sz w:val="30"/>
          <w:szCs w:val="30"/>
        </w:rPr>
        <w:t xml:space="preserve">   </w:t>
      </w:r>
      <w:r w:rsidRPr="00E72A79">
        <w:rPr>
          <w:sz w:val="18"/>
          <w:szCs w:val="18"/>
        </w:rPr>
        <w:t xml:space="preserve">(подпись)                                 </w:t>
      </w:r>
      <w:r>
        <w:rPr>
          <w:sz w:val="18"/>
          <w:szCs w:val="18"/>
        </w:rPr>
        <w:t xml:space="preserve">                             </w:t>
      </w:r>
      <w:r w:rsidRPr="00E72A79">
        <w:rPr>
          <w:sz w:val="18"/>
          <w:szCs w:val="18"/>
        </w:rPr>
        <w:t xml:space="preserve">            (ФИО)</w:t>
      </w:r>
    </w:p>
    <w:sectPr w:rsidR="00505D66" w:rsidRPr="00E72A79" w:rsidSect="0027736C">
      <w:pgSz w:w="11906" w:h="16838"/>
      <w:pgMar w:top="709" w:right="510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A2"/>
    <w:rsid w:val="000D6ABE"/>
    <w:rsid w:val="000F1558"/>
    <w:rsid w:val="00182C54"/>
    <w:rsid w:val="00197F8A"/>
    <w:rsid w:val="001C7F77"/>
    <w:rsid w:val="001E2333"/>
    <w:rsid w:val="0027736C"/>
    <w:rsid w:val="003111BE"/>
    <w:rsid w:val="004C650C"/>
    <w:rsid w:val="00505D66"/>
    <w:rsid w:val="005075DC"/>
    <w:rsid w:val="00507F89"/>
    <w:rsid w:val="006C5AA2"/>
    <w:rsid w:val="006E3C7A"/>
    <w:rsid w:val="008332AB"/>
    <w:rsid w:val="0085669F"/>
    <w:rsid w:val="009D0CEE"/>
    <w:rsid w:val="00BF7005"/>
    <w:rsid w:val="00C7193D"/>
    <w:rsid w:val="00DB1973"/>
    <w:rsid w:val="00E72A79"/>
    <w:rsid w:val="00EC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3A65"/>
  <w15:docId w15:val="{9D773F65-ACE1-49E6-94C4-40C616E3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дресат (ч. 1)"/>
    <w:autoRedefine/>
    <w:rsid w:val="00197F8A"/>
    <w:pPr>
      <w:tabs>
        <w:tab w:val="left" w:pos="0"/>
      </w:tabs>
      <w:spacing w:after="60" w:line="240" w:lineRule="auto"/>
      <w:jc w:val="center"/>
      <w:outlineLvl w:val="4"/>
    </w:pPr>
    <w:rPr>
      <w:rFonts w:ascii="Times New Roman" w:eastAsia="Times New Roman" w:hAnsi="Times New Roman" w:cs="Times New Roman"/>
      <w:bCs/>
      <w:noProof/>
      <w:sz w:val="40"/>
      <w:szCs w:val="40"/>
      <w:lang w:eastAsia="ru-RU"/>
    </w:rPr>
  </w:style>
  <w:style w:type="paragraph" w:customStyle="1" w:styleId="a3">
    <w:name w:val="основной текст документа"/>
    <w:link w:val="a4"/>
    <w:rsid w:val="006E3C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документа Знак"/>
    <w:link w:val="a3"/>
    <w:locked/>
    <w:rsid w:val="006E3C7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Revision"/>
    <w:hidden/>
    <w:uiPriority w:val="99"/>
    <w:semiHidden/>
    <w:rsid w:val="0019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7F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F8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56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D67E-0792-499A-B305-84C3F418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KRAWCHENKO</dc:creator>
  <cp:lastModifiedBy>TRUD</cp:lastModifiedBy>
  <cp:revision>2</cp:revision>
  <cp:lastPrinted>2022-09-23T13:34:00Z</cp:lastPrinted>
  <dcterms:created xsi:type="dcterms:W3CDTF">2026-03-11T06:53:00Z</dcterms:created>
  <dcterms:modified xsi:type="dcterms:W3CDTF">2026-03-11T06:53:00Z</dcterms:modified>
</cp:coreProperties>
</file>