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2EDB" w:rsidRPr="00F32EDB" w:rsidRDefault="00F32EDB" w:rsidP="00F32EDB">
      <w:pPr>
        <w:spacing w:after="0" w:line="240" w:lineRule="auto"/>
        <w:ind w:firstLine="709"/>
        <w:jc w:val="center"/>
        <w:rPr>
          <w:rFonts w:ascii="Times New Roman" w:hAnsi="Times New Roman" w:cs="Times New Roman"/>
          <w:b/>
          <w:bCs/>
          <w:sz w:val="30"/>
          <w:szCs w:val="30"/>
        </w:rPr>
      </w:pPr>
      <w:bookmarkStart w:id="0" w:name="_GoBack"/>
      <w:r w:rsidRPr="00F32EDB">
        <w:rPr>
          <w:rFonts w:ascii="Times New Roman" w:hAnsi="Times New Roman" w:cs="Times New Roman"/>
          <w:b/>
          <w:bCs/>
          <w:sz w:val="30"/>
          <w:szCs w:val="30"/>
        </w:rPr>
        <w:t>О порядке определения</w:t>
      </w:r>
    </w:p>
    <w:p w:rsidR="00F32EDB" w:rsidRPr="00F32EDB" w:rsidRDefault="00F32EDB" w:rsidP="00F32EDB">
      <w:pPr>
        <w:spacing w:after="0" w:line="240" w:lineRule="auto"/>
        <w:ind w:firstLine="709"/>
        <w:jc w:val="center"/>
        <w:rPr>
          <w:rFonts w:ascii="Times New Roman" w:hAnsi="Times New Roman" w:cs="Times New Roman"/>
          <w:b/>
          <w:bCs/>
          <w:sz w:val="30"/>
          <w:szCs w:val="30"/>
        </w:rPr>
      </w:pPr>
      <w:r w:rsidRPr="00F32EDB">
        <w:rPr>
          <w:rFonts w:ascii="Times New Roman" w:hAnsi="Times New Roman" w:cs="Times New Roman"/>
          <w:b/>
          <w:bCs/>
          <w:sz w:val="30"/>
          <w:szCs w:val="30"/>
        </w:rPr>
        <w:t>размера до минимальной заработной платы</w:t>
      </w:r>
      <w:r w:rsidRPr="00F32EDB">
        <w:rPr>
          <w:rFonts w:ascii="Times New Roman" w:hAnsi="Times New Roman" w:cs="Times New Roman"/>
          <w:b/>
          <w:bCs/>
          <w:sz w:val="30"/>
          <w:szCs w:val="30"/>
        </w:rPr>
        <w:t>.</w:t>
      </w:r>
    </w:p>
    <w:bookmarkEnd w:id="0"/>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Заработная плата, начисленная работнику за работу в нормальных условиях, отработавшему норму продолжительности рабочего времени и выполнившему установленную ему норму труда, не может быть ниже соответствующего размера минимальной заработной платы (МЗП).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Месячная МЗП применяется в отношении работников, оплата труда (начисление заработной платы) которых производится на основе месячных тарифных ставок (окладов).</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Часовая МЗП применяется в отношении работников, оплата труда которых производится на основе часовой тарифной ставки (оклада), а также работающих в режиме неполного рабочего времени, по совместительству или не отработавших по уважительным причинам (болезнь, отпуск, выполнение государственных, общественных и воинских обязанностей и т.д.) установленную нанимателем норму продолжительности рабочего времени.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В отношении работников, работающих в режиме суммированного учета рабочего времени, исходя из установленного нанимателем порядка начисления им заработной платы, применяется месячная или часовая МЗП. Определение размера доплаты до МЗП работникам, которым заработная плата начисляется на основе часовых тарифных ставок (окладов), производится путем сравнения суммы начисленной работнику заработной платы за фактически отработанное в расчетном периоде рабочее время с размером МЗП, рассчитанной исходя из часовой МЗП, установленной в соответствии с законодательством, и фактически отработанного рабочего времени.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В данном случае фактически отработанное рабочее время — это отработанное работником время согласно табелю использования рабочего времени (иного документа) без учета времени: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 работы в сверхурочное время, выходные дни, государственные праздники и праздничные дни, установленные и объявленные Президентом Республики Беларусь нерабочими, которые отработаны сверх установленной нанимателем нормы продолжительности рабочего времени;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 в течении которого нанимателем не обеспечены нормальные условия труда для выполнения норм труда, в том числе время, в течение которого не выполнены нормы выработки, допущен брак, простой не по вине работника (статья 89 Трудового кодекса Республики Беларусь).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Если размер начисленной работнику заработной платы окажется ниже размера МЗП, действующего в период, за который производится начисление заработной платы, то наниматель обязан произвести доплату </w:t>
      </w:r>
      <w:r w:rsidRPr="00F32EDB">
        <w:rPr>
          <w:rFonts w:ascii="Times New Roman" w:hAnsi="Times New Roman" w:cs="Times New Roman"/>
          <w:sz w:val="30"/>
          <w:szCs w:val="30"/>
        </w:rPr>
        <w:lastRenderedPageBreak/>
        <w:t xml:space="preserve">до ее соответствующего размера. При этом доплата до МЗП производится нанимателем ежемесячно.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Доплата до МЗП не производится, если в расчетном периоде работник не выполнил установленные нанимателем месячные или часовые нормы труда, в том числе без уважительной причины не отработал установленную норму рабочего времени (прогул, брак по вине работника и т.д.).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Все выплаты (надбавки, премии, вознаграждения по результатам работы за год, доплаты и др.) в составе начисленной работнику заработной платы, применяемой для определения размера доплаты до МЗП, включаются в полном объеме в заработок того месяца, на который они приходятся согласно лицевому счету работника.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Постановлением Министерства труда и социальной защиты Республики Беларусь от 21 июля 2014 г. № 68 «Об установлении перечня выплат» определен перечень компенсирующих выплат, не связанных с выполнением работником обязанностей, вытекающих из законодательства, локальных правовых актов и трудового договора, не учитываемых в размере начисленной заработной платы работника при определении доплаты до размера минимальной заработной платы (месячной и часовой):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 Доплаты за совмещение должностей служащих (профессий рабочих),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должностной (рабочей) инструкцией.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2. Доплаты за работу в сверхурочное время, в государственные праздники, праздничные дни, установленные и объявленные Президентом Республики Беларусь нерабочими, и выходные дни.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3. Доплаты за работу в особых условиях труда (на тяжелых работах, на работах с вредными и (или) опасными условиями труда и на работах на территориях, подвергшихся радиоактивному загрязнению в результате катастрофы на Чернобыльской АЭС).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4. Доплаты за работу в ночное время или в ночную смену при сменном режиме работы.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5. Доплаты до размера минимальной заработной платы (месячной и часовой).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6. Компенсации в целях возмещения работникам затрат, связанных с выполнением ими трудовых обязанностей, предусмотренные в главе 9 Трудового кодекса Республики Беларусь.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7. Компенсации работникам, работающим в зоне эвакуации (отчуждения).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8. Компенсации за неиспользованный трудовой отпуск.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lastRenderedPageBreak/>
        <w:t xml:space="preserve">9. Иные компенсирующие выплаты, связанные с режимом работы и условиями труда, предусмотренные законодательством, локальными правовыми актами, принятыми в установленном порядке, трудовыми договорами, за исключением базовых доплат до минимальной заработной платы работникам бюджетных организаций и иных организаций, получающих субсидии, работники которых приравнены по оплате труда к работникам бюджетных организаций.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 Выплаты, не связанные с выполнением работником обязанностей, вытекающих из законодательства, локальных правовых актов и трудового договора, в том числе: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10.1. к отпуску, на оздоровление (лечение, отдых);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10.2. к юбилейным датам, праздникам, торжественным событиям;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10.3. при выходе на пенсию;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10.4. при рождении ребенка, по уходу за ребенком, в связи с усыновлением (удочерением) ребенка;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10.5. в связи со смертью близких родственников, с постигшим стихийным бедствием, пожаром и другими семейными обстоятельствами;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10.6. на питание, проезд, по найму жилого помещения;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10.7. на приобретение учебной и методической литературы;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10.8. отдельным категориям работников, в том числе: </w:t>
      </w:r>
    </w:p>
    <w:p w:rsid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 xml:space="preserve">10.8.1. инвалидам, многодетным семьям, работникам, имеющим детей-инвалидов; </w:t>
      </w:r>
    </w:p>
    <w:p w:rsidR="007565FD" w:rsidRPr="00F32EDB" w:rsidRDefault="00F32EDB" w:rsidP="00F32EDB">
      <w:pPr>
        <w:spacing w:after="0" w:line="240" w:lineRule="auto"/>
        <w:ind w:firstLine="709"/>
        <w:jc w:val="both"/>
        <w:rPr>
          <w:rFonts w:ascii="Times New Roman" w:hAnsi="Times New Roman" w:cs="Times New Roman"/>
          <w:sz w:val="30"/>
          <w:szCs w:val="30"/>
        </w:rPr>
      </w:pPr>
      <w:r w:rsidRPr="00F32EDB">
        <w:rPr>
          <w:rFonts w:ascii="Times New Roman" w:hAnsi="Times New Roman" w:cs="Times New Roman"/>
          <w:sz w:val="30"/>
          <w:szCs w:val="30"/>
        </w:rPr>
        <w:t>10.8.2. молодым специалистам в соответствии с законодательством</w:t>
      </w:r>
    </w:p>
    <w:sectPr w:rsidR="007565FD" w:rsidRPr="00F32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DB"/>
    <w:rsid w:val="007565FD"/>
    <w:rsid w:val="00F3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DBC8"/>
  <w15:chartTrackingRefBased/>
  <w15:docId w15:val="{CFFA484C-81F9-45F4-8ECB-A8348590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dc:creator>
  <cp:keywords/>
  <dc:description/>
  <cp:lastModifiedBy>TRUD</cp:lastModifiedBy>
  <cp:revision>1</cp:revision>
  <dcterms:created xsi:type="dcterms:W3CDTF">2026-05-27T15:03:00Z</dcterms:created>
  <dcterms:modified xsi:type="dcterms:W3CDTF">2026-05-27T15:07:00Z</dcterms:modified>
</cp:coreProperties>
</file>