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4DEA3" w14:textId="77777777" w:rsidR="004A26A3" w:rsidRPr="0070166B" w:rsidRDefault="004A26A3" w:rsidP="004A26A3">
      <w:pPr>
        <w:pStyle w:val="table10"/>
        <w:spacing w:before="120"/>
        <w:jc w:val="both"/>
        <w:rPr>
          <w:b/>
          <w:sz w:val="30"/>
          <w:szCs w:val="30"/>
        </w:rPr>
      </w:pPr>
      <w:r w:rsidRPr="0070166B">
        <w:rPr>
          <w:b/>
          <w:sz w:val="30"/>
          <w:szCs w:val="30"/>
        </w:rPr>
        <w:t>2.47. Принятие решения о досрочном распоряжении средствами семейного капитала</w:t>
      </w:r>
      <w:r w:rsidR="00C40367" w:rsidRPr="0070166B">
        <w:rPr>
          <w:b/>
          <w:sz w:val="30"/>
          <w:szCs w:val="30"/>
        </w:rPr>
        <w:t>:</w:t>
      </w:r>
      <w:r w:rsidRPr="0070166B">
        <w:rPr>
          <w:b/>
          <w:sz w:val="30"/>
          <w:szCs w:val="30"/>
        </w:rPr>
        <w:t xml:space="preserve"> </w:t>
      </w:r>
    </w:p>
    <w:p w14:paraId="0A4DE9D6" w14:textId="0D096C32" w:rsidR="009E1BA6" w:rsidRPr="0070166B" w:rsidRDefault="004A26A3" w:rsidP="00880590">
      <w:pPr>
        <w:pStyle w:val="table10"/>
        <w:spacing w:before="120"/>
        <w:jc w:val="both"/>
        <w:rPr>
          <w:b/>
          <w:color w:val="000000" w:themeColor="text1"/>
          <w:sz w:val="30"/>
          <w:szCs w:val="30"/>
          <w:shd w:val="clear" w:color="auto" w:fill="FFFFFF"/>
        </w:rPr>
      </w:pPr>
      <w:r w:rsidRPr="0070166B">
        <w:rPr>
          <w:b/>
          <w:sz w:val="30"/>
          <w:szCs w:val="30"/>
        </w:rPr>
        <w:t>2.47.1</w:t>
      </w:r>
      <w:r w:rsidR="004D5F6B" w:rsidRPr="0070166B">
        <w:rPr>
          <w:b/>
          <w:sz w:val="30"/>
          <w:szCs w:val="30"/>
        </w:rPr>
        <w:t> </w:t>
      </w:r>
      <w:r w:rsidR="00880590" w:rsidRPr="0070166B">
        <w:rPr>
          <w:b/>
          <w:color w:val="000000" w:themeColor="text1"/>
          <w:sz w:val="30"/>
          <w:szCs w:val="30"/>
          <w:shd w:val="clear" w:color="auto" w:fill="FFFFFF"/>
        </w:rPr>
        <w:t xml:space="preserve">на возведение, реконструкцию, приобретение жилых помещений, приобретение доли (долей) в праве собственности на них, возврат (погашение) кредитов, займов организаций, предоставленных на указанные цели (в том числе на основании договоров о переводе долга, о приеме задолженности по таким кредитам, о рефинансировании таких кредитов), </w:t>
      </w:r>
      <w:r w:rsidR="0070166B">
        <w:rPr>
          <w:b/>
          <w:color w:val="000000" w:themeColor="text1"/>
          <w:sz w:val="30"/>
          <w:szCs w:val="30"/>
          <w:shd w:val="clear" w:color="auto" w:fill="FFFFFF"/>
        </w:rPr>
        <w:t xml:space="preserve">                          </w:t>
      </w:r>
      <w:r w:rsidR="00880590" w:rsidRPr="0070166B">
        <w:rPr>
          <w:b/>
          <w:color w:val="000000" w:themeColor="text1"/>
          <w:sz w:val="30"/>
          <w:szCs w:val="30"/>
          <w:shd w:val="clear" w:color="auto" w:fill="FFFFFF"/>
        </w:rPr>
        <w:t>и уплату процентов за пользование ими</w:t>
      </w:r>
    </w:p>
    <w:p w14:paraId="6A106951" w14:textId="77777777" w:rsidR="003243D9" w:rsidRPr="0070166B" w:rsidRDefault="003243D9" w:rsidP="00880590">
      <w:pPr>
        <w:pStyle w:val="table10"/>
        <w:spacing w:before="120"/>
        <w:jc w:val="both"/>
        <w:rPr>
          <w:b/>
          <w:color w:val="000000" w:themeColor="text1"/>
          <w:sz w:val="30"/>
          <w:szCs w:val="30"/>
        </w:rPr>
      </w:pPr>
    </w:p>
    <w:tbl>
      <w:tblPr>
        <w:tblW w:w="10206" w:type="dxa"/>
        <w:tblInd w:w="-34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694C83" w:rsidRPr="00245A74" w14:paraId="3B4DDC51" w14:textId="77777777" w:rsidTr="00E717B1">
        <w:trPr>
          <w:trHeight w:val="1779"/>
        </w:trPr>
        <w:tc>
          <w:tcPr>
            <w:tcW w:w="3828" w:type="dxa"/>
          </w:tcPr>
          <w:p w14:paraId="12A53992" w14:textId="77777777" w:rsidR="00203C7C" w:rsidRDefault="00694C83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679E5427" w14:textId="77777777" w:rsidR="00694C83" w:rsidRDefault="00694C83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отдел райисполкома,</w:t>
            </w:r>
          </w:p>
          <w:p w14:paraId="400F4C43" w14:textId="77777777" w:rsidR="00694C83" w:rsidRDefault="00694C83">
            <w:pPr>
              <w:spacing w:line="280" w:lineRule="exact"/>
              <w:ind w:right="-1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25ED75FE" w14:textId="77777777" w:rsidR="00694C83" w:rsidRDefault="00694C83">
            <w:pPr>
              <w:spacing w:line="280" w:lineRule="exact"/>
              <w:ind w:right="-1"/>
              <w:rPr>
                <w:b/>
                <w:i/>
                <w:sz w:val="24"/>
                <w:szCs w:val="24"/>
              </w:rPr>
            </w:pPr>
          </w:p>
        </w:tc>
        <w:tc>
          <w:tcPr>
            <w:tcW w:w="6378" w:type="dxa"/>
          </w:tcPr>
          <w:p w14:paraId="21D447F9" w14:textId="77777777" w:rsidR="00694C83" w:rsidRPr="003261D1" w:rsidRDefault="00694C83" w:rsidP="00694C83">
            <w:pPr>
              <w:pStyle w:val="table10"/>
              <w:spacing w:before="120"/>
              <w:ind w:firstLine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14:paraId="67D9E5DC" w14:textId="77777777" w:rsidR="00694C83" w:rsidRDefault="00F70561" w:rsidP="00694C83">
            <w:pPr>
              <w:pStyle w:val="table10"/>
              <w:spacing w:before="120"/>
              <w:ind w:firstLine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Советская, д. </w:t>
            </w:r>
            <w:r w:rsidR="00694C83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694C83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14:paraId="2D5410EC" w14:textId="77777777" w:rsidR="00694C83" w:rsidRPr="003261D1" w:rsidRDefault="00694C83" w:rsidP="00694C83">
            <w:pPr>
              <w:pStyle w:val="table10"/>
              <w:spacing w:before="120"/>
              <w:ind w:firstLine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="00C64F74">
              <w:rPr>
                <w:b/>
                <w:i/>
                <w:sz w:val="30"/>
                <w:szCs w:val="30"/>
                <w:u w:val="single"/>
              </w:rPr>
              <w:t>Смолевичи, Минской области</w:t>
            </w:r>
          </w:p>
          <w:p w14:paraId="0D1A0C13" w14:textId="77777777" w:rsidR="00694C83" w:rsidRPr="00245A74" w:rsidRDefault="00694C83" w:rsidP="00694C83">
            <w:pPr>
              <w:tabs>
                <w:tab w:val="left" w:pos="6271"/>
              </w:tabs>
              <w:ind w:right="-1" w:firstLine="175"/>
              <w:jc w:val="both"/>
              <w:rPr>
                <w:b/>
              </w:rPr>
            </w:pPr>
            <w:r w:rsidRPr="003261D1">
              <w:rPr>
                <w:b/>
                <w:i/>
                <w:szCs w:val="30"/>
              </w:rPr>
              <w:t xml:space="preserve">тел. 801776-3-71-20, </w:t>
            </w:r>
            <w:r>
              <w:rPr>
                <w:b/>
                <w:i/>
                <w:szCs w:val="30"/>
              </w:rPr>
              <w:t>142</w:t>
            </w:r>
          </w:p>
        </w:tc>
      </w:tr>
      <w:tr w:rsidR="00694C83" w:rsidRPr="00245A74" w14:paraId="3D007550" w14:textId="77777777" w:rsidTr="00E717B1">
        <w:tc>
          <w:tcPr>
            <w:tcW w:w="3828" w:type="dxa"/>
          </w:tcPr>
          <w:p w14:paraId="3509D7BC" w14:textId="77777777" w:rsidR="00694C83" w:rsidRDefault="00694C83">
            <w:pPr>
              <w:spacing w:line="280" w:lineRule="exact"/>
              <w:ind w:right="-1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378" w:type="dxa"/>
          </w:tcPr>
          <w:p w14:paraId="55A605A3" w14:textId="77777777" w:rsidR="00694C83" w:rsidRPr="002A776D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правление по труду, занятости и социальной защите </w:t>
            </w:r>
            <w:proofErr w:type="spellStart"/>
            <w:r w:rsidRPr="002A776D">
              <w:rPr>
                <w:b/>
                <w:i/>
                <w:sz w:val="28"/>
                <w:szCs w:val="28"/>
                <w:u w:val="single"/>
              </w:rPr>
              <w:t>Смолевичского</w:t>
            </w:r>
            <w:proofErr w:type="spellEnd"/>
            <w:r w:rsidRPr="002A776D">
              <w:rPr>
                <w:b/>
                <w:i/>
                <w:sz w:val="28"/>
                <w:szCs w:val="28"/>
                <w:u w:val="single"/>
              </w:rPr>
              <w:t xml:space="preserve"> райисполкома</w:t>
            </w:r>
          </w:p>
          <w:p w14:paraId="5D331CD9" w14:textId="77777777" w:rsidR="00694C83" w:rsidRPr="002A776D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14:paraId="0CE69A7C" w14:textId="77777777" w:rsidR="00694C83" w:rsidRPr="002A776D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05C13EDF" w14:textId="77777777" w:rsidR="00694C83" w:rsidRPr="002A776D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14:paraId="6195B0D9" w14:textId="77777777" w:rsidR="00694C83" w:rsidRPr="002A776D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14:paraId="46AE6BBE" w14:textId="77777777" w:rsidR="00694C83" w:rsidRPr="002A776D" w:rsidRDefault="00F70561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694C83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2C683BFB" w14:textId="77777777" w:rsidR="00694C83" w:rsidRPr="00694370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35D1CB80" w14:textId="77777777" w:rsidR="00694C83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14:paraId="4C78B3A2" w14:textId="77777777" w:rsidR="00694C83" w:rsidRPr="002A776D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4D90284A" w14:textId="77777777" w:rsidR="00694C83" w:rsidRPr="002A776D" w:rsidRDefault="00F70561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694C83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14:paraId="2E6681F0" w14:textId="77777777" w:rsidR="00694C83" w:rsidRPr="00694370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 w:rsidR="0044528F"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2D93B2F9" w14:textId="77777777" w:rsidR="00694C83" w:rsidRDefault="00694C83" w:rsidP="00BE4F3F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14:paraId="1645CBAF" w14:textId="77777777" w:rsidR="00694C83" w:rsidRPr="002A776D" w:rsidRDefault="00694C83" w:rsidP="00694C83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0EA3A828" w14:textId="77777777" w:rsidR="00694C83" w:rsidRPr="002A776D" w:rsidRDefault="00F70561" w:rsidP="00694C83">
            <w:pPr>
              <w:widowControl w:val="0"/>
              <w:tabs>
                <w:tab w:val="left" w:pos="6162"/>
              </w:tabs>
              <w:ind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кабинет № </w:t>
            </w:r>
            <w:r w:rsidR="00694C83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3776C71F" w14:textId="77777777" w:rsidR="00694C83" w:rsidRDefault="00694C83" w:rsidP="00694C83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</w:p>
          <w:p w14:paraId="62C1B9C4" w14:textId="77777777" w:rsidR="00694C83" w:rsidRPr="00245A74" w:rsidRDefault="00694C83" w:rsidP="00E717B1">
            <w:pPr>
              <w:ind w:right="-1"/>
              <w:jc w:val="both"/>
              <w:rPr>
                <w:b/>
              </w:rPr>
            </w:pPr>
          </w:p>
        </w:tc>
      </w:tr>
    </w:tbl>
    <w:p w14:paraId="1624BBA7" w14:textId="77777777" w:rsidR="00012727" w:rsidRDefault="00C57E6E" w:rsidP="00012727">
      <w:pPr>
        <w:ind w:left="284" w:right="-1"/>
        <w:jc w:val="both"/>
        <w:rPr>
          <w:sz w:val="28"/>
          <w:szCs w:val="28"/>
        </w:rPr>
      </w:pPr>
      <w:r w:rsidRPr="00D44F39">
        <w:rPr>
          <w:b/>
          <w:sz w:val="28"/>
          <w:szCs w:val="28"/>
          <w:u w:val="single"/>
        </w:rPr>
        <w:t xml:space="preserve">Максимальный срок осуществления административной </w:t>
      </w:r>
      <w:r w:rsidRPr="00012727">
        <w:rPr>
          <w:b/>
          <w:sz w:val="28"/>
          <w:szCs w:val="28"/>
          <w:u w:val="single"/>
        </w:rPr>
        <w:t>процедуры</w:t>
      </w:r>
      <w:r w:rsidR="00012727" w:rsidRPr="00012727">
        <w:rPr>
          <w:b/>
          <w:sz w:val="28"/>
          <w:szCs w:val="28"/>
          <w:lang w:val="en-US"/>
        </w:rPr>
        <w:t> </w:t>
      </w:r>
      <w:r w:rsidRPr="00012727">
        <w:rPr>
          <w:b/>
          <w:sz w:val="28"/>
          <w:szCs w:val="28"/>
        </w:rPr>
        <w:t>–</w:t>
      </w:r>
      <w:r w:rsidR="00012727">
        <w:rPr>
          <w:sz w:val="28"/>
          <w:szCs w:val="28"/>
        </w:rPr>
        <w:t> </w:t>
      </w:r>
      <w:r w:rsidRPr="003D3964">
        <w:rPr>
          <w:sz w:val="28"/>
          <w:szCs w:val="28"/>
        </w:rPr>
        <w:t xml:space="preserve">1 месяц </w:t>
      </w:r>
      <w:r w:rsidR="00012727">
        <w:rPr>
          <w:sz w:val="28"/>
          <w:szCs w:val="28"/>
        </w:rPr>
        <w:t xml:space="preserve">                 </w:t>
      </w:r>
      <w:r w:rsidRPr="003D3964">
        <w:rPr>
          <w:sz w:val="28"/>
          <w:szCs w:val="28"/>
        </w:rPr>
        <w:t xml:space="preserve">со дня подачи заявления </w:t>
      </w:r>
    </w:p>
    <w:p w14:paraId="4764153A" w14:textId="77EFA3FA" w:rsidR="00012727" w:rsidRDefault="00C57E6E" w:rsidP="00012727">
      <w:pPr>
        <w:ind w:left="284" w:right="-1"/>
        <w:jc w:val="both"/>
        <w:rPr>
          <w:sz w:val="28"/>
          <w:szCs w:val="28"/>
        </w:rPr>
      </w:pPr>
      <w:bookmarkStart w:id="0" w:name="_Hlk225846874"/>
      <w:r w:rsidRPr="00D44F39"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 w:rsidR="00012727">
        <w:rPr>
          <w:b/>
          <w:sz w:val="28"/>
          <w:szCs w:val="28"/>
        </w:rPr>
        <w:t> </w:t>
      </w:r>
      <w:r w:rsidR="00C87071" w:rsidRPr="00C87071">
        <w:rPr>
          <w:b/>
          <w:sz w:val="28"/>
          <w:szCs w:val="28"/>
        </w:rPr>
        <w:t>–</w:t>
      </w:r>
      <w:r w:rsidR="00C87071">
        <w:rPr>
          <w:b/>
          <w:sz w:val="28"/>
          <w:szCs w:val="28"/>
          <w:lang w:val="en-US"/>
        </w:rPr>
        <w:t> </w:t>
      </w:r>
      <w:r w:rsidR="00520B4A">
        <w:rPr>
          <w:sz w:val="28"/>
          <w:szCs w:val="28"/>
        </w:rPr>
        <w:t>б</w:t>
      </w:r>
      <w:r w:rsidRPr="003D3964">
        <w:rPr>
          <w:sz w:val="28"/>
          <w:szCs w:val="28"/>
        </w:rPr>
        <w:t>есплатно</w:t>
      </w:r>
    </w:p>
    <w:bookmarkEnd w:id="0"/>
    <w:p w14:paraId="425D66C1" w14:textId="77777777" w:rsidR="00012727" w:rsidRDefault="00012727" w:rsidP="00012727">
      <w:pPr>
        <w:ind w:left="284" w:right="-1"/>
        <w:jc w:val="both"/>
        <w:rPr>
          <w:b/>
          <w:sz w:val="28"/>
          <w:szCs w:val="28"/>
          <w:u w:val="single"/>
        </w:rPr>
      </w:pPr>
    </w:p>
    <w:p w14:paraId="3C299BC9" w14:textId="77777777" w:rsidR="00012727" w:rsidRDefault="00C57E6E" w:rsidP="00012727">
      <w:pPr>
        <w:ind w:left="284" w:right="-1"/>
        <w:jc w:val="both"/>
        <w:rPr>
          <w:sz w:val="28"/>
          <w:szCs w:val="28"/>
        </w:rPr>
      </w:pPr>
      <w:r w:rsidRPr="00B17023">
        <w:rPr>
          <w:b/>
          <w:sz w:val="28"/>
          <w:szCs w:val="28"/>
          <w:u w:val="single"/>
        </w:rPr>
        <w:lastRenderedPageBreak/>
        <w:t>Срок действия справки, другого документа (решения), выдаваемых</w:t>
      </w:r>
      <w:r w:rsidR="00012727">
        <w:rPr>
          <w:sz w:val="28"/>
          <w:szCs w:val="28"/>
        </w:rPr>
        <w:t xml:space="preserve"> </w:t>
      </w:r>
      <w:r w:rsidRPr="00B17023">
        <w:rPr>
          <w:b/>
          <w:sz w:val="28"/>
          <w:szCs w:val="28"/>
          <w:u w:val="single"/>
        </w:rPr>
        <w:t>(принимаемого) при осуществлении административной процедуры</w:t>
      </w:r>
      <w:r w:rsidR="00012727">
        <w:rPr>
          <w:b/>
          <w:sz w:val="28"/>
          <w:szCs w:val="28"/>
        </w:rPr>
        <w:t> – </w:t>
      </w:r>
      <w:r w:rsidR="00012727">
        <w:rPr>
          <w:sz w:val="28"/>
          <w:szCs w:val="28"/>
        </w:rPr>
        <w:t xml:space="preserve"> </w:t>
      </w:r>
      <w:r w:rsidRPr="003D3964">
        <w:rPr>
          <w:sz w:val="28"/>
          <w:szCs w:val="28"/>
        </w:rPr>
        <w:t>единовременно</w:t>
      </w:r>
    </w:p>
    <w:p w14:paraId="70D3B5B3" w14:textId="77777777" w:rsidR="00012727" w:rsidRDefault="00012727" w:rsidP="00012727">
      <w:pPr>
        <w:ind w:left="284" w:right="-1"/>
        <w:jc w:val="both"/>
        <w:rPr>
          <w:b/>
          <w:sz w:val="28"/>
          <w:szCs w:val="28"/>
          <w:u w:val="single"/>
        </w:rPr>
      </w:pPr>
    </w:p>
    <w:p w14:paraId="1ACA518D" w14:textId="77777777" w:rsidR="00012727" w:rsidRDefault="009E1BA6" w:rsidP="00012727">
      <w:pPr>
        <w:ind w:left="284" w:right="-1"/>
        <w:jc w:val="both"/>
        <w:rPr>
          <w:sz w:val="28"/>
          <w:szCs w:val="28"/>
        </w:rPr>
      </w:pPr>
      <w:r w:rsidRPr="00614DAB">
        <w:rPr>
          <w:b/>
          <w:sz w:val="28"/>
          <w:szCs w:val="28"/>
          <w:u w:val="single"/>
        </w:rPr>
        <w:t xml:space="preserve">Документы и (или) сведения, предоставляемые гражданином </w:t>
      </w:r>
      <w:r w:rsidR="00012727" w:rsidRPr="00012727">
        <w:rPr>
          <w:b/>
          <w:sz w:val="28"/>
          <w:szCs w:val="28"/>
          <w:u w:val="single"/>
        </w:rPr>
        <w:t xml:space="preserve">                                       </w:t>
      </w:r>
      <w:r w:rsidRPr="00614DAB">
        <w:rPr>
          <w:b/>
          <w:sz w:val="28"/>
          <w:szCs w:val="28"/>
          <w:u w:val="single"/>
        </w:rPr>
        <w:t>для</w:t>
      </w:r>
      <w:r w:rsidR="00012727" w:rsidRPr="00012727">
        <w:rPr>
          <w:b/>
          <w:sz w:val="28"/>
          <w:szCs w:val="28"/>
          <w:u w:val="single"/>
        </w:rPr>
        <w:t xml:space="preserve"> </w:t>
      </w:r>
      <w:r w:rsidRPr="00614DAB">
        <w:rPr>
          <w:b/>
          <w:sz w:val="28"/>
          <w:szCs w:val="28"/>
          <w:u w:val="single"/>
        </w:rPr>
        <w:t>осуществления административной процедуры:</w:t>
      </w:r>
    </w:p>
    <w:p w14:paraId="4080BFAA" w14:textId="62E52534" w:rsidR="00012727" w:rsidRPr="00012727" w:rsidRDefault="00012727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9D091A" w:rsidRPr="00012727">
        <w:rPr>
          <w:sz w:val="28"/>
          <w:szCs w:val="28"/>
          <w:shd w:val="clear" w:color="auto" w:fill="FFFFFF"/>
        </w:rPr>
        <w:t>аявление</w:t>
      </w:r>
    </w:p>
    <w:p w14:paraId="25E9A94A" w14:textId="77777777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паспорт или иной документ, удостоверяющий личность</w:t>
      </w:r>
    </w:p>
    <w:p w14:paraId="1B969F3D" w14:textId="77777777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решение или копия решения (выписка из решения) о назначении семейного капитала</w:t>
      </w:r>
    </w:p>
    <w:p w14:paraId="536460CC" w14:textId="1C646943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справка о состоянии на учете нуждающихся в улучшении жилищных условий на дату обращения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 или</w:t>
      </w:r>
      <w:r w:rsidR="004C3F6F">
        <w:rPr>
          <w:sz w:val="28"/>
          <w:szCs w:val="28"/>
          <w:shd w:val="clear" w:color="auto" w:fill="FFFFFF"/>
        </w:rPr>
        <w:t xml:space="preserve">                </w:t>
      </w:r>
      <w:r w:rsidRPr="00012727">
        <w:rPr>
          <w:sz w:val="28"/>
          <w:szCs w:val="28"/>
          <w:shd w:val="clear" w:color="auto" w:fill="FFFFFF"/>
        </w:rPr>
        <w:t xml:space="preserve"> на дату заключения кредитного договора, договора займа, предусматривающих предоставление кредита, займа организации </w:t>
      </w:r>
      <w:r w:rsidR="004C3F6F">
        <w:rPr>
          <w:sz w:val="28"/>
          <w:szCs w:val="28"/>
          <w:shd w:val="clear" w:color="auto" w:fill="FFFFFF"/>
        </w:rPr>
        <w:t xml:space="preserve">                               </w:t>
      </w:r>
      <w:r w:rsidRPr="00012727">
        <w:rPr>
          <w:sz w:val="28"/>
          <w:szCs w:val="28"/>
          <w:shd w:val="clear" w:color="auto" w:fill="FFFFFF"/>
        </w:rPr>
        <w:t xml:space="preserve">на указанные цели (в том числе на основании договоров о переводе долга, </w:t>
      </w:r>
      <w:r w:rsidR="004C3F6F">
        <w:rPr>
          <w:sz w:val="28"/>
          <w:szCs w:val="28"/>
          <w:shd w:val="clear" w:color="auto" w:fill="FFFFFF"/>
        </w:rPr>
        <w:t xml:space="preserve">                            </w:t>
      </w:r>
      <w:r w:rsidRPr="00012727">
        <w:rPr>
          <w:sz w:val="28"/>
          <w:szCs w:val="28"/>
          <w:shd w:val="clear" w:color="auto" w:fill="FFFFFF"/>
        </w:rPr>
        <w:t>о приеме задолженности по таким кредитам, о рефинансировании таких кредитов),</w:t>
      </w:r>
      <w:r w:rsidR="004C3F6F">
        <w:rPr>
          <w:sz w:val="28"/>
          <w:szCs w:val="28"/>
          <w:shd w:val="clear" w:color="auto" w:fill="FFFFFF"/>
        </w:rPr>
        <w:t> </w:t>
      </w:r>
      <w:r w:rsidRPr="00012727">
        <w:rPr>
          <w:sz w:val="28"/>
          <w:szCs w:val="28"/>
          <w:shd w:val="clear" w:color="auto" w:fill="FFFFFF"/>
        </w:rPr>
        <w:t>–</w:t>
      </w:r>
      <w:r w:rsidR="004C3F6F">
        <w:rPr>
          <w:sz w:val="28"/>
          <w:szCs w:val="28"/>
          <w:shd w:val="clear" w:color="auto" w:fill="FFFFFF"/>
        </w:rPr>
        <w:t> </w:t>
      </w:r>
      <w:r w:rsidRPr="00012727">
        <w:rPr>
          <w:sz w:val="28"/>
          <w:szCs w:val="28"/>
          <w:shd w:val="clear" w:color="auto" w:fill="FFFFFF"/>
        </w:rPr>
        <w:t>в случае состояния члена (членов) семьи, в отношении которого (которых) будут использоваться средства семейного капитала, на учете нуждающихся в улучшении жилищных условий по месту работы (службы)</w:t>
      </w:r>
    </w:p>
    <w:p w14:paraId="294A18D6" w14:textId="6C7CD4A4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 xml:space="preserve">решение районного, городского (городов областного и районного подчинения) исполнительного комитета, местной администрации района в городе </w:t>
      </w:r>
      <w:r w:rsidR="008430BC">
        <w:rPr>
          <w:sz w:val="28"/>
          <w:szCs w:val="28"/>
          <w:shd w:val="clear" w:color="auto" w:fill="FFFFFF"/>
        </w:rPr>
        <w:t xml:space="preserve">                           </w:t>
      </w:r>
      <w:r w:rsidRPr="00012727">
        <w:rPr>
          <w:sz w:val="28"/>
          <w:szCs w:val="28"/>
          <w:shd w:val="clear" w:color="auto" w:fill="FFFFFF"/>
        </w:rPr>
        <w:t xml:space="preserve">о признании жилого помещения не соответствующим установленным для проживания санитарным и техническим требованиям – в случае наличия </w:t>
      </w:r>
      <w:r w:rsidR="008430BC">
        <w:rPr>
          <w:sz w:val="28"/>
          <w:szCs w:val="28"/>
          <w:shd w:val="clear" w:color="auto" w:fill="FFFFFF"/>
        </w:rPr>
        <w:t xml:space="preserve">                      </w:t>
      </w:r>
      <w:r w:rsidRPr="00012727">
        <w:rPr>
          <w:sz w:val="28"/>
          <w:szCs w:val="28"/>
          <w:shd w:val="clear" w:color="auto" w:fill="FFFFFF"/>
        </w:rPr>
        <w:t xml:space="preserve">в собственности члена (членов) семьи, учитываемого (учитываемых) в составе семьи на дату обращения за досрочным распоряжением средствами семейного капитала, такого жилого помещения (доли (долей) в праве собственности </w:t>
      </w:r>
      <w:r w:rsidR="008430BC">
        <w:rPr>
          <w:sz w:val="28"/>
          <w:szCs w:val="28"/>
          <w:shd w:val="clear" w:color="auto" w:fill="FFFFFF"/>
        </w:rPr>
        <w:t xml:space="preserve">                      </w:t>
      </w:r>
      <w:r w:rsidRPr="00012727">
        <w:rPr>
          <w:sz w:val="28"/>
          <w:szCs w:val="28"/>
          <w:shd w:val="clear" w:color="auto" w:fill="FFFFFF"/>
        </w:rPr>
        <w:t>на него)</w:t>
      </w:r>
    </w:p>
    <w:p w14:paraId="7DFFC6F9" w14:textId="77777777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документы, подтверждающие наличие согласованной проектной документации и разрешения на возведение, реконструкцию жилого помещения,</w:t>
      </w:r>
      <w:r w:rsidR="00012727" w:rsidRPr="00012727">
        <w:rPr>
          <w:sz w:val="28"/>
          <w:szCs w:val="28"/>
          <w:shd w:val="clear" w:color="auto" w:fill="FFFFFF"/>
          <w:lang w:val="en-US"/>
        </w:rPr>
        <w:t> </w:t>
      </w:r>
      <w:r w:rsidRPr="00012727">
        <w:rPr>
          <w:sz w:val="28"/>
          <w:szCs w:val="28"/>
          <w:shd w:val="clear" w:color="auto" w:fill="FFFFFF"/>
        </w:rPr>
        <w:t>–</w:t>
      </w:r>
      <w:r w:rsidR="00012727" w:rsidRPr="00012727">
        <w:rPr>
          <w:sz w:val="28"/>
          <w:szCs w:val="28"/>
          <w:shd w:val="clear" w:color="auto" w:fill="FFFFFF"/>
          <w:lang w:val="en-US"/>
        </w:rPr>
        <w:t> </w:t>
      </w:r>
      <w:r w:rsidRPr="00012727">
        <w:rPr>
          <w:sz w:val="28"/>
          <w:szCs w:val="28"/>
          <w:shd w:val="clear" w:color="auto" w:fill="FFFFFF"/>
        </w:rPr>
        <w:t>в случае обращения за досрочным распоряжением средствами семейного капитала на возведение, реконструкцию одноквартирного жилого дома, квартиры в блокированном жилом доме</w:t>
      </w:r>
    </w:p>
    <w:p w14:paraId="031F93B2" w14:textId="77777777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договор создания объекта долевого строительства –</w:t>
      </w:r>
      <w:r w:rsidR="00012727" w:rsidRPr="00012727">
        <w:rPr>
          <w:sz w:val="28"/>
          <w:szCs w:val="28"/>
          <w:shd w:val="clear" w:color="auto" w:fill="FFFFFF"/>
          <w:lang w:val="en-US"/>
        </w:rPr>
        <w:t> </w:t>
      </w:r>
      <w:r w:rsidRPr="00012727">
        <w:rPr>
          <w:sz w:val="28"/>
          <w:szCs w:val="28"/>
          <w:shd w:val="clear" w:color="auto" w:fill="FFFFFF"/>
        </w:rPr>
        <w:t>в случае обращения                за досрочным распоряжением средствами семейного капитала                                        на возведение, реконструкцию жилого помещения в порядке долевого участия в жилищном строительстве</w:t>
      </w:r>
    </w:p>
    <w:p w14:paraId="1E0BE395" w14:textId="64F17158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выписка из решения общего собрания организации застройщиков (собрания уполномоченных) о приеме гражданина в эту организацию –</w:t>
      </w:r>
      <w:r w:rsidR="008430BC">
        <w:rPr>
          <w:sz w:val="28"/>
          <w:szCs w:val="28"/>
          <w:shd w:val="clear" w:color="auto" w:fill="FFFFFF"/>
        </w:rPr>
        <w:t> </w:t>
      </w:r>
      <w:r w:rsidRPr="00012727">
        <w:rPr>
          <w:sz w:val="28"/>
          <w:szCs w:val="28"/>
          <w:shd w:val="clear" w:color="auto" w:fill="FFFFFF"/>
        </w:rPr>
        <w:t xml:space="preserve">в случае обращения за досрочным распоряжением средствами семейного капитала </w:t>
      </w:r>
      <w:r w:rsidR="008430BC">
        <w:rPr>
          <w:sz w:val="28"/>
          <w:szCs w:val="28"/>
          <w:shd w:val="clear" w:color="auto" w:fill="FFFFFF"/>
        </w:rPr>
        <w:t xml:space="preserve">               </w:t>
      </w:r>
      <w:r w:rsidRPr="00012727">
        <w:rPr>
          <w:sz w:val="28"/>
          <w:szCs w:val="28"/>
          <w:shd w:val="clear" w:color="auto" w:fill="FFFFFF"/>
        </w:rPr>
        <w:t>на возведение, реконструкцию жилого помещения в составе организации застройщиков</w:t>
      </w:r>
    </w:p>
    <w:p w14:paraId="0FCC9D15" w14:textId="4A891F13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 xml:space="preserve">предварительный договор купли-продажи жилого помещения, удостоверенный нотариально либо оформленный в простой письменной </w:t>
      </w:r>
      <w:r w:rsidRPr="00012727">
        <w:rPr>
          <w:sz w:val="28"/>
          <w:szCs w:val="28"/>
          <w:shd w:val="clear" w:color="auto" w:fill="FFFFFF"/>
        </w:rPr>
        <w:lastRenderedPageBreak/>
        <w:t xml:space="preserve">форме, заключение и отчет о независимой оценке стоимости жилого помещения, определенной с использованием рыночных методов оценки, – </w:t>
      </w:r>
      <w:r w:rsidR="008430BC">
        <w:rPr>
          <w:sz w:val="28"/>
          <w:szCs w:val="28"/>
          <w:shd w:val="clear" w:color="auto" w:fill="FFFFFF"/>
        </w:rPr>
        <w:t xml:space="preserve">                   </w:t>
      </w:r>
      <w:r w:rsidRPr="00012727">
        <w:rPr>
          <w:sz w:val="28"/>
          <w:szCs w:val="28"/>
          <w:shd w:val="clear" w:color="auto" w:fill="FFFFFF"/>
        </w:rPr>
        <w:t>в случае обращения за досрочным распоряжением средствами семейного капитала на приобретение жилого помещения, за исключением жилого помещения, возведение которого осуществлялось по государственному заказу</w:t>
      </w:r>
    </w:p>
    <w:p w14:paraId="2FFF7E1E" w14:textId="3FE9456E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предварительный договор купли-продажи доли (долей) в праве собственности на жилое помещение, удостоверенный нотариально либо оформленный в простой письменной форме, заключение и отчет</w:t>
      </w:r>
      <w:r w:rsidR="008430BC">
        <w:rPr>
          <w:sz w:val="28"/>
          <w:szCs w:val="28"/>
          <w:shd w:val="clear" w:color="auto" w:fill="FFFFFF"/>
        </w:rPr>
        <w:t xml:space="preserve"> </w:t>
      </w:r>
      <w:r w:rsidRPr="00012727">
        <w:rPr>
          <w:sz w:val="28"/>
          <w:szCs w:val="28"/>
          <w:shd w:val="clear" w:color="auto" w:fill="FFFFFF"/>
        </w:rPr>
        <w:t xml:space="preserve">о независимой оценке стоимости приобретаемой доли (долей) жилого помещения, определенной с использованием рыночных методов оценки, документ, подтверждающий право собственности на долю (доли) в праве собственности на это жилое помещение, – в случае обращения за досрочным распоряжением средствами семейного капитала на приобретение доли (долей) в праве собственности </w:t>
      </w:r>
      <w:r w:rsidR="008430BC">
        <w:rPr>
          <w:sz w:val="28"/>
          <w:szCs w:val="28"/>
          <w:shd w:val="clear" w:color="auto" w:fill="FFFFFF"/>
        </w:rPr>
        <w:t xml:space="preserve">                 </w:t>
      </w:r>
      <w:r w:rsidRPr="00012727">
        <w:rPr>
          <w:sz w:val="28"/>
          <w:szCs w:val="28"/>
          <w:shd w:val="clear" w:color="auto" w:fill="FFFFFF"/>
        </w:rPr>
        <w:t>на жилое помещение (за исключением жилого помещения, возведение которого осуществлялось по государственному заказу)</w:t>
      </w:r>
    </w:p>
    <w:p w14:paraId="4E7142E8" w14:textId="3C746377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 xml:space="preserve">зарегистрированный договор купли-продажи жилого помещения – в случае обращения за досрочным распоряжением средствами семейного капитала </w:t>
      </w:r>
      <w:r w:rsidR="008430BC">
        <w:rPr>
          <w:sz w:val="28"/>
          <w:szCs w:val="28"/>
          <w:shd w:val="clear" w:color="auto" w:fill="FFFFFF"/>
        </w:rPr>
        <w:t xml:space="preserve">                 </w:t>
      </w:r>
      <w:r w:rsidRPr="00012727">
        <w:rPr>
          <w:sz w:val="28"/>
          <w:szCs w:val="28"/>
          <w:shd w:val="clear" w:color="auto" w:fill="FFFFFF"/>
        </w:rPr>
        <w:t xml:space="preserve">на приобретение жилого помещения, возведение которого осуществлялось </w:t>
      </w:r>
      <w:r w:rsidR="008430BC">
        <w:rPr>
          <w:sz w:val="28"/>
          <w:szCs w:val="28"/>
          <w:shd w:val="clear" w:color="auto" w:fill="FFFFFF"/>
        </w:rPr>
        <w:t xml:space="preserve">               </w:t>
      </w:r>
      <w:r w:rsidRPr="00012727">
        <w:rPr>
          <w:sz w:val="28"/>
          <w:szCs w:val="28"/>
          <w:shd w:val="clear" w:color="auto" w:fill="FFFFFF"/>
        </w:rPr>
        <w:t>по государственному заказу</w:t>
      </w:r>
    </w:p>
    <w:p w14:paraId="72CD70AF" w14:textId="5FBA1978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кредитный договор, договор займа, предусматривающие предоставление кредита, займа организации на возведение, реконструкцию или приобретение жилого помещения, и (или) договор о переводе долга, о приеме задолженности по таким кредитам либо кредитный договор</w:t>
      </w:r>
      <w:r w:rsidR="008430BC">
        <w:rPr>
          <w:sz w:val="28"/>
          <w:szCs w:val="28"/>
          <w:shd w:val="clear" w:color="auto" w:fill="FFFFFF"/>
        </w:rPr>
        <w:t xml:space="preserve"> </w:t>
      </w:r>
      <w:r w:rsidRPr="00012727">
        <w:rPr>
          <w:sz w:val="28"/>
          <w:szCs w:val="28"/>
          <w:shd w:val="clear" w:color="auto" w:fill="FFFFFF"/>
        </w:rPr>
        <w:t>о рефинансировании таких кредитов – в случае обращения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 или приобретение жилого помещения (в том числе на основании договоров о переводе долга, о приеме задолженности</w:t>
      </w:r>
      <w:r w:rsidR="008430BC">
        <w:rPr>
          <w:sz w:val="28"/>
          <w:szCs w:val="28"/>
          <w:shd w:val="clear" w:color="auto" w:fill="FFFFFF"/>
        </w:rPr>
        <w:t xml:space="preserve"> </w:t>
      </w:r>
      <w:r w:rsidRPr="00012727">
        <w:rPr>
          <w:sz w:val="28"/>
          <w:szCs w:val="28"/>
          <w:shd w:val="clear" w:color="auto" w:fill="FFFFFF"/>
        </w:rPr>
        <w:t xml:space="preserve">по таким кредитам, о рефинансировании таких кредитов), </w:t>
      </w:r>
      <w:r w:rsidR="008430BC">
        <w:rPr>
          <w:sz w:val="28"/>
          <w:szCs w:val="28"/>
          <w:shd w:val="clear" w:color="auto" w:fill="FFFFFF"/>
        </w:rPr>
        <w:t xml:space="preserve">                      </w:t>
      </w:r>
      <w:r w:rsidRPr="00012727">
        <w:rPr>
          <w:sz w:val="28"/>
          <w:szCs w:val="28"/>
          <w:shd w:val="clear" w:color="auto" w:fill="FFFFFF"/>
        </w:rPr>
        <w:t>и уплату процентов за пользование ими</w:t>
      </w:r>
    </w:p>
    <w:p w14:paraId="34932002" w14:textId="73FD2A49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 xml:space="preserve">кредитный договор, договор займа, предусматривающие предоставление кредита, займа организации на приобретение доли (долей) в праве собственности на жилое помещение, и (или) договор о переводе долга,                    о приеме задолженности по таким кредитам либо кредитный договор                        о рефинансировании таких кредитов, а также документ, подтверждающий право собственности на приобретенное жилое помещение, – в случае обращения за досрочным распоряжением средствами семейного капитала </w:t>
      </w:r>
      <w:r w:rsidR="008430BC">
        <w:rPr>
          <w:sz w:val="28"/>
          <w:szCs w:val="28"/>
          <w:shd w:val="clear" w:color="auto" w:fill="FFFFFF"/>
        </w:rPr>
        <w:t xml:space="preserve">                                               </w:t>
      </w:r>
      <w:r w:rsidRPr="00012727">
        <w:rPr>
          <w:sz w:val="28"/>
          <w:szCs w:val="28"/>
          <w:shd w:val="clear" w:color="auto" w:fill="FFFFFF"/>
        </w:rPr>
        <w:t>на возврат (погашение) кредитов, займов организаций, предоставленных</w:t>
      </w:r>
      <w:r w:rsidR="008430BC">
        <w:rPr>
          <w:sz w:val="28"/>
          <w:szCs w:val="28"/>
          <w:shd w:val="clear" w:color="auto" w:fill="FFFFFF"/>
        </w:rPr>
        <w:t xml:space="preserve">                       </w:t>
      </w:r>
      <w:r w:rsidRPr="00012727">
        <w:rPr>
          <w:sz w:val="28"/>
          <w:szCs w:val="28"/>
          <w:shd w:val="clear" w:color="auto" w:fill="FFFFFF"/>
        </w:rPr>
        <w:t xml:space="preserve">на приобретение доли (долей) в праве собственности на жилое помещение </w:t>
      </w:r>
      <w:r w:rsidR="008430BC">
        <w:rPr>
          <w:sz w:val="28"/>
          <w:szCs w:val="28"/>
          <w:shd w:val="clear" w:color="auto" w:fill="FFFFFF"/>
        </w:rPr>
        <w:t xml:space="preserve">                      </w:t>
      </w:r>
      <w:r w:rsidRPr="00012727">
        <w:rPr>
          <w:sz w:val="28"/>
          <w:szCs w:val="28"/>
          <w:shd w:val="clear" w:color="auto" w:fill="FFFFFF"/>
        </w:rPr>
        <w:t>(в том числе кредитов, предоставленных на основании договоров                           о переводе долга, о приеме задолженности по таким кредитам,                                о рефинансировании таких кредитов), и уплату процентов за пользование ими</w:t>
      </w:r>
    </w:p>
    <w:p w14:paraId="21CE921A" w14:textId="77777777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документы, удостоверяющие личность, и (или) свидетельства о рождении всех членов семьи, учитываемых в составе семьи на дату обращения</w:t>
      </w:r>
    </w:p>
    <w:p w14:paraId="32F26C40" w14:textId="77777777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lastRenderedPageBreak/>
        <w:t>свидетельство о заключении брака – представляется на мать (мачеху), отца (отчима), усыновителя (</w:t>
      </w:r>
      <w:proofErr w:type="spellStart"/>
      <w:r w:rsidRPr="00012727">
        <w:rPr>
          <w:sz w:val="28"/>
          <w:szCs w:val="28"/>
          <w:shd w:val="clear" w:color="auto" w:fill="FFFFFF"/>
        </w:rPr>
        <w:t>удочерителя</w:t>
      </w:r>
      <w:proofErr w:type="spellEnd"/>
      <w:r w:rsidRPr="00012727">
        <w:rPr>
          <w:sz w:val="28"/>
          <w:szCs w:val="28"/>
          <w:shd w:val="clear" w:color="auto" w:fill="FFFFFF"/>
        </w:rPr>
        <w:t>), которые учтены в составе семьи при назначении семейного капитала, если они состоят в браке на дату обращения</w:t>
      </w:r>
    </w:p>
    <w:p w14:paraId="325380A9" w14:textId="77777777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документы и (или) сведения, подтверждающие занятость трудоспособного отца (отчима) в полной семье, трудоспособного родителя в неполной семье, усыновителя (</w:t>
      </w:r>
      <w:proofErr w:type="spellStart"/>
      <w:r w:rsidRPr="00012727">
        <w:rPr>
          <w:sz w:val="28"/>
          <w:szCs w:val="28"/>
          <w:shd w:val="clear" w:color="auto" w:fill="FFFFFF"/>
        </w:rPr>
        <w:t>удочерителя</w:t>
      </w:r>
      <w:proofErr w:type="spellEnd"/>
      <w:r w:rsidRPr="00012727">
        <w:rPr>
          <w:sz w:val="28"/>
          <w:szCs w:val="28"/>
          <w:shd w:val="clear" w:color="auto" w:fill="FFFFFF"/>
        </w:rPr>
        <w:t>) на дату обращения за досрочным распоряжением средствами семейного капитала и не менее 12 месяцев в общей сложности из последних 24 месяцев перед месяцем обращения, – в случае обращения гражданина, которому назначен семейный капитал</w:t>
      </w:r>
    </w:p>
    <w:p w14:paraId="26B4881B" w14:textId="7A9A6E84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</w:t>
      </w:r>
      <w:r w:rsidR="008430BC">
        <w:rPr>
          <w:sz w:val="28"/>
          <w:szCs w:val="28"/>
          <w:shd w:val="clear" w:color="auto" w:fill="FFFFFF"/>
        </w:rPr>
        <w:t xml:space="preserve">                 </w:t>
      </w:r>
      <w:r w:rsidRPr="00012727">
        <w:rPr>
          <w:sz w:val="28"/>
          <w:szCs w:val="28"/>
          <w:shd w:val="clear" w:color="auto" w:fill="FFFFFF"/>
        </w:rPr>
        <w:t xml:space="preserve"> в родительских правах или иные документы, подтверждающие включение</w:t>
      </w:r>
      <w:r w:rsidR="008430BC">
        <w:rPr>
          <w:sz w:val="28"/>
          <w:szCs w:val="28"/>
          <w:shd w:val="clear" w:color="auto" w:fill="FFFFFF"/>
        </w:rPr>
        <w:t xml:space="preserve">                 </w:t>
      </w:r>
      <w:r w:rsidRPr="00012727">
        <w:rPr>
          <w:sz w:val="28"/>
          <w:szCs w:val="28"/>
          <w:shd w:val="clear" w:color="auto" w:fill="FFFFFF"/>
        </w:rPr>
        <w:t xml:space="preserve"> в состав семьи гражданина, не учтенного в ее составе при назначении семейного капитала, – представляются на детей, которые не были учтены в составе семьи при назначении семейного капитала</w:t>
      </w:r>
    </w:p>
    <w:p w14:paraId="371EC3A2" w14:textId="676BA304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 –</w:t>
      </w:r>
      <w:r w:rsidR="008430BC">
        <w:rPr>
          <w:sz w:val="28"/>
          <w:szCs w:val="28"/>
          <w:shd w:val="clear" w:color="auto" w:fill="FFFFFF"/>
        </w:rPr>
        <w:t> </w:t>
      </w:r>
      <w:r w:rsidRPr="00012727">
        <w:rPr>
          <w:sz w:val="28"/>
          <w:szCs w:val="28"/>
          <w:shd w:val="clear" w:color="auto" w:fill="FFFFFF"/>
        </w:rPr>
        <w:t>в случае изменения фамилии, собственного имени, отчества, даты рождения члена (членов) семьи</w:t>
      </w:r>
    </w:p>
    <w:p w14:paraId="4B3B8DB6" w14:textId="503DC4B8" w:rsidR="00012727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 xml:space="preserve">свидетельство о смерти либо справка органа загса, содержащая сведения                         из записи акта о смерти, копия решения суда об объявлении гражданина умершим, о признании его безвестно отсутствующим, копия решения суда </w:t>
      </w:r>
      <w:r w:rsidR="008430BC">
        <w:rPr>
          <w:sz w:val="28"/>
          <w:szCs w:val="28"/>
          <w:shd w:val="clear" w:color="auto" w:fill="FFFFFF"/>
        </w:rPr>
        <w:t xml:space="preserve">                   </w:t>
      </w:r>
      <w:r w:rsidRPr="00012727">
        <w:rPr>
          <w:sz w:val="28"/>
          <w:szCs w:val="28"/>
          <w:shd w:val="clear" w:color="auto" w:fill="FFFFFF"/>
        </w:rPr>
        <w:t>о лишении родительских прав либо об отобрании ребенка без лишения родительских прав, Соглашение о детях, копия решения (выписка                          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члена (членов) семьи</w:t>
      </w:r>
    </w:p>
    <w:p w14:paraId="52712DE0" w14:textId="0AF7CA30" w:rsidR="00FA6A2A" w:rsidRPr="00012727" w:rsidRDefault="009D091A" w:rsidP="00012727">
      <w:pPr>
        <w:pStyle w:val="a5"/>
        <w:numPr>
          <w:ilvl w:val="0"/>
          <w:numId w:val="10"/>
        </w:numPr>
        <w:ind w:left="993" w:right="-1" w:hanging="426"/>
        <w:jc w:val="both"/>
        <w:rPr>
          <w:sz w:val="28"/>
          <w:szCs w:val="28"/>
        </w:rPr>
      </w:pPr>
      <w:r w:rsidRPr="00012727">
        <w:rPr>
          <w:sz w:val="28"/>
          <w:szCs w:val="28"/>
          <w:shd w:val="clear" w:color="auto" w:fill="FFFFFF"/>
        </w:rPr>
        <w:t>копия судебного постановления, постановления органа уголовного преследования об объявлении розыска гражданина, копия решения суда                 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невозможности обращения гражданина, которому назначен семейный капитал, учитываемого в составе семьи на дату обращения</w:t>
      </w:r>
    </w:p>
    <w:p w14:paraId="705D9A6B" w14:textId="77777777" w:rsidR="009D091A" w:rsidRPr="009D091A" w:rsidRDefault="009D091A" w:rsidP="00012727">
      <w:pPr>
        <w:pStyle w:val="a5"/>
        <w:tabs>
          <w:tab w:val="left" w:pos="9923"/>
        </w:tabs>
        <w:ind w:left="1440" w:right="0"/>
        <w:jc w:val="both"/>
        <w:rPr>
          <w:sz w:val="28"/>
          <w:szCs w:val="28"/>
          <w:shd w:val="clear" w:color="auto" w:fill="FFFFFF"/>
        </w:rPr>
      </w:pPr>
    </w:p>
    <w:p w14:paraId="5AF9BE25" w14:textId="77777777" w:rsidR="007F3159" w:rsidRPr="00FA6A2A" w:rsidRDefault="007F3159" w:rsidP="00FA6A2A">
      <w:pPr>
        <w:pStyle w:val="a5"/>
        <w:tabs>
          <w:tab w:val="left" w:pos="9923"/>
        </w:tabs>
        <w:ind w:right="0"/>
        <w:jc w:val="both"/>
        <w:rPr>
          <w:b/>
          <w:color w:val="000000"/>
          <w:spacing w:val="1"/>
          <w:sz w:val="28"/>
          <w:szCs w:val="28"/>
          <w:u w:val="single"/>
        </w:rPr>
      </w:pPr>
      <w:r w:rsidRPr="00FA6A2A">
        <w:rPr>
          <w:b/>
          <w:color w:val="000000"/>
          <w:spacing w:val="1"/>
          <w:sz w:val="28"/>
          <w:szCs w:val="28"/>
          <w:u w:val="single"/>
        </w:rPr>
        <w:t>Документы, запрашиваемые в других организациях:</w:t>
      </w:r>
    </w:p>
    <w:p w14:paraId="24BE5CA1" w14:textId="77777777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>сведения об открытии счета (отдельного счета) по учету вклада (депозита) ”Семейный капитал“ (если такие сведения отсутствуют в личном деле гражданина)**</w:t>
      </w:r>
    </w:p>
    <w:p w14:paraId="07940837" w14:textId="77777777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0BF7543E" w14:textId="73832330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lastRenderedPageBreak/>
        <w:t xml:space="preserve">сведения о признании ребенка (детей) находящимся в социально опасном положении, отобрании ребенка (детей) у родителей по решению комиссии </w:t>
      </w:r>
      <w:r>
        <w:rPr>
          <w:rFonts w:eastAsia="Times New Roman"/>
          <w:sz w:val="28"/>
          <w:szCs w:val="28"/>
          <w:lang w:eastAsia="ru-RU"/>
        </w:rPr>
        <w:t xml:space="preserve">                       </w:t>
      </w:r>
      <w:r w:rsidRPr="0070166B">
        <w:rPr>
          <w:rFonts w:eastAsia="Times New Roman"/>
          <w:sz w:val="28"/>
          <w:szCs w:val="28"/>
          <w:lang w:eastAsia="ru-RU"/>
        </w:rPr>
        <w:t>по делам несовершеннолетних городского, районного исполнительного комитета (местной администрации района в городе) или органа опеки и попечительства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– при обращении гражданина, которому назначен семейный капитал</w:t>
      </w:r>
    </w:p>
    <w:p w14:paraId="18B12B9F" w14:textId="354B6268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если родители расторгли брак</w:t>
      </w:r>
      <w:r>
        <w:rPr>
          <w:rFonts w:eastAsia="Times New Roman"/>
          <w:sz w:val="28"/>
          <w:szCs w:val="28"/>
          <w:lang w:eastAsia="ru-RU"/>
        </w:rPr>
        <w:t xml:space="preserve">                           </w:t>
      </w:r>
      <w:r w:rsidRPr="0070166B">
        <w:rPr>
          <w:rFonts w:eastAsia="Times New Roman"/>
          <w:sz w:val="28"/>
          <w:szCs w:val="28"/>
          <w:lang w:eastAsia="ru-RU"/>
        </w:rPr>
        <w:t xml:space="preserve"> и документально не определено место проживания ребенка (детей) с одним </w:t>
      </w:r>
      <w:r w:rsidR="004C3F6F">
        <w:rPr>
          <w:rFonts w:eastAsia="Times New Roman"/>
          <w:sz w:val="28"/>
          <w:szCs w:val="28"/>
          <w:lang w:eastAsia="ru-RU"/>
        </w:rPr>
        <w:t xml:space="preserve">                    </w:t>
      </w:r>
      <w:r w:rsidRPr="0070166B">
        <w:rPr>
          <w:rFonts w:eastAsia="Times New Roman"/>
          <w:sz w:val="28"/>
          <w:szCs w:val="28"/>
          <w:lang w:eastAsia="ru-RU"/>
        </w:rPr>
        <w:t>из родителей, не установлены алименты на содержание ребенка (детей)</w:t>
      </w:r>
    </w:p>
    <w:p w14:paraId="1720299C" w14:textId="77777777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1A8C31FD" w14:textId="1EE06C8E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 xml:space="preserve">справка о состоянии на учете нуждающихся в улучшении жилищных условий </w:t>
      </w:r>
      <w:r>
        <w:rPr>
          <w:rFonts w:eastAsia="Times New Roman"/>
          <w:sz w:val="28"/>
          <w:szCs w:val="28"/>
          <w:lang w:eastAsia="ru-RU"/>
        </w:rPr>
        <w:t xml:space="preserve">                       </w:t>
      </w:r>
      <w:r w:rsidRPr="0070166B">
        <w:rPr>
          <w:rFonts w:eastAsia="Times New Roman"/>
          <w:sz w:val="28"/>
          <w:szCs w:val="28"/>
          <w:lang w:eastAsia="ru-RU"/>
        </w:rPr>
        <w:t xml:space="preserve">на дату подачи заявления о досрочном распоряжении средствами семейного капитала (в случае состояния на учете нуждающихся в улучшении жилищных условий в местном исполнительном и распорядительном органе), а также информация о правах конкретного физического лица на объекты недвижимого имущества (в отношении гражданина и всех членов семьи, учитываемых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Pr="0070166B">
        <w:rPr>
          <w:rFonts w:eastAsia="Times New Roman"/>
          <w:sz w:val="28"/>
          <w:szCs w:val="28"/>
          <w:lang w:eastAsia="ru-RU"/>
        </w:rPr>
        <w:t>в составе семьи при определении права на досрочное распоряжение средствами семейного капитала)</w:t>
      </w:r>
      <w:r w:rsidR="004C3F6F"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–</w:t>
      </w:r>
      <w:r w:rsidR="004C3F6F">
        <w:rPr>
          <w:rFonts w:eastAsia="Times New Roman"/>
          <w:sz w:val="28"/>
          <w:szCs w:val="28"/>
          <w:lang w:eastAsia="ru-RU"/>
        </w:rPr>
        <w:t> </w:t>
      </w:r>
      <w:bookmarkStart w:id="1" w:name="_GoBack"/>
      <w:bookmarkEnd w:id="1"/>
      <w:r w:rsidRPr="0070166B">
        <w:rPr>
          <w:rFonts w:eastAsia="Times New Roman"/>
          <w:sz w:val="28"/>
          <w:szCs w:val="28"/>
          <w:lang w:eastAsia="ru-RU"/>
        </w:rPr>
        <w:t>из ЕГРНИ (при обращении за досрочным распоряжением средствами семейного капитала на возведение, реконструкцию, приобретение жилых помещений, приобретение доли (долей) в праве собственности на них)</w:t>
      </w:r>
    </w:p>
    <w:p w14:paraId="5391CA12" w14:textId="0CEE8CC0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 xml:space="preserve">справка о состоянии на учете нуждающихся в улучшении жилищных условий </w:t>
      </w:r>
      <w:r>
        <w:rPr>
          <w:rFonts w:eastAsia="Times New Roman"/>
          <w:sz w:val="28"/>
          <w:szCs w:val="28"/>
          <w:lang w:eastAsia="ru-RU"/>
        </w:rPr>
        <w:t xml:space="preserve">                       </w:t>
      </w:r>
      <w:r w:rsidRPr="0070166B">
        <w:rPr>
          <w:rFonts w:eastAsia="Times New Roman"/>
          <w:sz w:val="28"/>
          <w:szCs w:val="28"/>
          <w:lang w:eastAsia="ru-RU"/>
        </w:rPr>
        <w:t xml:space="preserve">на дату заключения кредитного договора, договора займа (в случае состояния </w:t>
      </w:r>
      <w:r>
        <w:rPr>
          <w:rFonts w:eastAsia="Times New Roman"/>
          <w:sz w:val="28"/>
          <w:szCs w:val="28"/>
          <w:lang w:eastAsia="ru-RU"/>
        </w:rPr>
        <w:t xml:space="preserve">                    </w:t>
      </w:r>
      <w:r w:rsidRPr="0070166B">
        <w:rPr>
          <w:rFonts w:eastAsia="Times New Roman"/>
          <w:sz w:val="28"/>
          <w:szCs w:val="28"/>
          <w:lang w:eastAsia="ru-RU"/>
        </w:rPr>
        <w:t xml:space="preserve">на учете нуждающихся в улучшении жилищных условий в местном исполнительном и распорядительном органе), а также информация о правах конкретного физического лица на объекты недвижимого имущества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</w:t>
      </w:r>
      <w:r w:rsidRPr="0070166B">
        <w:rPr>
          <w:rFonts w:eastAsia="Times New Roman"/>
          <w:sz w:val="28"/>
          <w:szCs w:val="28"/>
          <w:lang w:eastAsia="ru-RU"/>
        </w:rPr>
        <w:t>(в отношении гражданина и всех членов семьи, учитываемых в составе семьи при определении права на досрочное распоряжение средствами семейного капитала)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из ЕГРНИ (при обращении за досрочным распоряжением средствами семейного капитала на возврат (погашение) кредитов, займов организаций, предоставленных на возведение, реконструкцию, приобретение жилых помещений, приобретение доли (долей) в праве собственности на них (в том числе на основании договоров о переводе долга, о приеме задолженности</w:t>
      </w:r>
      <w:r>
        <w:rPr>
          <w:rFonts w:eastAsia="Times New Roman"/>
          <w:sz w:val="28"/>
          <w:szCs w:val="28"/>
          <w:lang w:eastAsia="ru-RU"/>
        </w:rPr>
        <w:t xml:space="preserve">                         </w:t>
      </w:r>
      <w:r w:rsidRPr="0070166B">
        <w:rPr>
          <w:rFonts w:eastAsia="Times New Roman"/>
          <w:sz w:val="28"/>
          <w:szCs w:val="28"/>
          <w:lang w:eastAsia="ru-RU"/>
        </w:rPr>
        <w:t xml:space="preserve"> по таким кредитам, о рефинансировании таких кредитов), и уплату процентов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</w:t>
      </w:r>
      <w:r w:rsidRPr="0070166B">
        <w:rPr>
          <w:rFonts w:eastAsia="Times New Roman"/>
          <w:sz w:val="28"/>
          <w:szCs w:val="28"/>
          <w:lang w:eastAsia="ru-RU"/>
        </w:rPr>
        <w:t>за пользование этими кредитами, займами)</w:t>
      </w:r>
    </w:p>
    <w:p w14:paraId="24AB8EAD" w14:textId="62FBD8CB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 xml:space="preserve">из ЕГРНИ (при обращении за досрочным распоряжением средствами семейного капитала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       </w:t>
      </w:r>
      <w:r w:rsidRPr="0070166B">
        <w:rPr>
          <w:rFonts w:eastAsia="Times New Roman"/>
          <w:sz w:val="28"/>
          <w:szCs w:val="28"/>
          <w:lang w:eastAsia="ru-RU"/>
        </w:rPr>
        <w:t>на возведение одноквартирных жилых домов, квартир в блокированных жилых домах)</w:t>
      </w:r>
    </w:p>
    <w:p w14:paraId="28E1EEE3" w14:textId="1F910357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lastRenderedPageBreak/>
        <w:t xml:space="preserve">сведения о том, что одноквартирный (блокированный) жилой дом не введен </w:t>
      </w:r>
      <w:r>
        <w:rPr>
          <w:rFonts w:eastAsia="Times New Roman"/>
          <w:sz w:val="28"/>
          <w:szCs w:val="28"/>
          <w:lang w:eastAsia="ru-RU"/>
        </w:rPr>
        <w:t xml:space="preserve">                      </w:t>
      </w:r>
      <w:r w:rsidRPr="0070166B">
        <w:rPr>
          <w:rFonts w:eastAsia="Times New Roman"/>
          <w:sz w:val="28"/>
          <w:szCs w:val="28"/>
          <w:lang w:eastAsia="ru-RU"/>
        </w:rPr>
        <w:t xml:space="preserve">в эксплуатацию и не начата процедура изъятия земельного участка (при обращении за досрочным распоряжением средствами семейного капитала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        </w:t>
      </w:r>
      <w:r w:rsidRPr="0070166B">
        <w:rPr>
          <w:rFonts w:eastAsia="Times New Roman"/>
          <w:sz w:val="28"/>
          <w:szCs w:val="28"/>
          <w:lang w:eastAsia="ru-RU"/>
        </w:rPr>
        <w:t>на возведение одноквартирных жилых домов, квартир в блокированных жилых домах)</w:t>
      </w:r>
    </w:p>
    <w:p w14:paraId="218F94B5" w14:textId="0860DAB9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из ЕГРНИ (при обращении за досрочным распоряжением средствами семейного капитала на реконструкцию одноквартирных жилых домов, квартир в блокированных жилых домах)</w:t>
      </w:r>
    </w:p>
    <w:p w14:paraId="198301A3" w14:textId="51CA0544" w:rsid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>акт обследования состояния жилого помещения (части жилого помещения), которое (доля (доли) в праве собственности на которое) приобретается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</w:t>
      </w:r>
      <w:r w:rsidRPr="0070166B">
        <w:rPr>
          <w:rFonts w:eastAsia="Times New Roman"/>
          <w:sz w:val="28"/>
          <w:szCs w:val="28"/>
          <w:lang w:eastAsia="ru-RU"/>
        </w:rPr>
        <w:t xml:space="preserve"> с досрочным использованием средств семейного капитала, на соответствие (несоответствие) установленным для проживания санитарным и техническим требованиям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при обращении за досрочным распоряжением средствами семейного капитала на приобретение жилых помещений, доли (долей) в праве собственности на них (за исключением жилых помещений, возведение которых осуществлялось по государственному заказу)</w:t>
      </w:r>
    </w:p>
    <w:p w14:paraId="64E417F9" w14:textId="23C1A079" w:rsidR="0054665C" w:rsidRPr="0070166B" w:rsidRDefault="0070166B" w:rsidP="0070166B">
      <w:pPr>
        <w:pStyle w:val="a5"/>
        <w:numPr>
          <w:ilvl w:val="0"/>
          <w:numId w:val="11"/>
        </w:numPr>
        <w:ind w:right="0"/>
        <w:jc w:val="both"/>
        <w:rPr>
          <w:rFonts w:eastAsia="Times New Roman"/>
          <w:sz w:val="28"/>
          <w:szCs w:val="28"/>
          <w:lang w:eastAsia="ru-RU"/>
        </w:rPr>
      </w:pPr>
      <w:r w:rsidRPr="0070166B">
        <w:rPr>
          <w:rFonts w:eastAsia="Times New Roman"/>
          <w:sz w:val="28"/>
          <w:szCs w:val="28"/>
          <w:lang w:eastAsia="ru-RU"/>
        </w:rPr>
        <w:t xml:space="preserve">сведения об отсутствии в государственном информационном ресурсе ”Единый реестр пустующих домов“ одноквартирного жилого дома, квартиры </w:t>
      </w:r>
      <w:r>
        <w:rPr>
          <w:rFonts w:eastAsia="Times New Roman"/>
          <w:sz w:val="28"/>
          <w:szCs w:val="28"/>
          <w:lang w:eastAsia="ru-RU"/>
        </w:rPr>
        <w:t xml:space="preserve">                                          </w:t>
      </w:r>
      <w:r w:rsidRPr="0070166B">
        <w:rPr>
          <w:rFonts w:eastAsia="Times New Roman"/>
          <w:sz w:val="28"/>
          <w:szCs w:val="28"/>
          <w:lang w:eastAsia="ru-RU"/>
        </w:rPr>
        <w:t>в блокированном жилом доме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 </w:t>
      </w:r>
      <w:r w:rsidRPr="0070166B">
        <w:rPr>
          <w:rFonts w:eastAsia="Times New Roman"/>
          <w:sz w:val="28"/>
          <w:szCs w:val="28"/>
          <w:lang w:eastAsia="ru-RU"/>
        </w:rPr>
        <w:t>при обращении за досрочным распоряжением средствами семейного капитала на приобретение таких жилых домов, квартир, доли (долей) в праве собственности на них</w:t>
      </w:r>
    </w:p>
    <w:p w14:paraId="1D78A179" w14:textId="77777777" w:rsidR="0054665C" w:rsidRPr="00880590" w:rsidRDefault="0054665C" w:rsidP="009D091A">
      <w:pPr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37D755A8" w14:textId="77777777" w:rsidR="0064521E" w:rsidRPr="00880590" w:rsidRDefault="0064521E" w:rsidP="009D091A">
      <w:pPr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AFDD86F" w14:textId="77777777" w:rsidR="00CC5A1D" w:rsidRPr="00880590" w:rsidRDefault="00CC5A1D" w:rsidP="00880590">
      <w:pPr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57650253" w14:textId="77777777" w:rsidR="00CC5A1D" w:rsidRPr="00880590" w:rsidRDefault="00CC5A1D" w:rsidP="00880590">
      <w:pPr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sectPr w:rsidR="00CC5A1D" w:rsidRPr="00880590" w:rsidSect="00012727">
      <w:pgSz w:w="12240" w:h="15840"/>
      <w:pgMar w:top="567" w:right="61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6465"/>
    <w:multiLevelType w:val="hybridMultilevel"/>
    <w:tmpl w:val="7D64C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ABF"/>
    <w:multiLevelType w:val="hybridMultilevel"/>
    <w:tmpl w:val="A008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1CDC"/>
    <w:multiLevelType w:val="hybridMultilevel"/>
    <w:tmpl w:val="C6567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1892"/>
    <w:multiLevelType w:val="hybridMultilevel"/>
    <w:tmpl w:val="936410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55026"/>
    <w:multiLevelType w:val="hybridMultilevel"/>
    <w:tmpl w:val="71649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736A"/>
    <w:multiLevelType w:val="hybridMultilevel"/>
    <w:tmpl w:val="45B6A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E4AC7"/>
    <w:multiLevelType w:val="hybridMultilevel"/>
    <w:tmpl w:val="011A98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3123EE"/>
    <w:multiLevelType w:val="hybridMultilevel"/>
    <w:tmpl w:val="50924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D62D4"/>
    <w:multiLevelType w:val="hybridMultilevel"/>
    <w:tmpl w:val="51A47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D0ED6"/>
    <w:multiLevelType w:val="hybridMultilevel"/>
    <w:tmpl w:val="C2F6DF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FC2270"/>
    <w:multiLevelType w:val="hybridMultilevel"/>
    <w:tmpl w:val="AEC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BA6"/>
    <w:rsid w:val="00012727"/>
    <w:rsid w:val="00012C63"/>
    <w:rsid w:val="00051D3E"/>
    <w:rsid w:val="001035DF"/>
    <w:rsid w:val="00110129"/>
    <w:rsid w:val="00114813"/>
    <w:rsid w:val="00124586"/>
    <w:rsid w:val="00185D2D"/>
    <w:rsid w:val="00203C7C"/>
    <w:rsid w:val="002225DC"/>
    <w:rsid w:val="0029385E"/>
    <w:rsid w:val="003243D9"/>
    <w:rsid w:val="003A2660"/>
    <w:rsid w:val="003F14CD"/>
    <w:rsid w:val="0044528F"/>
    <w:rsid w:val="00445EA3"/>
    <w:rsid w:val="004A26A3"/>
    <w:rsid w:val="004C3F6F"/>
    <w:rsid w:val="004D5F6B"/>
    <w:rsid w:val="00507DD3"/>
    <w:rsid w:val="00520B4A"/>
    <w:rsid w:val="0054665C"/>
    <w:rsid w:val="00573120"/>
    <w:rsid w:val="00595E50"/>
    <w:rsid w:val="00614DAB"/>
    <w:rsid w:val="00636A69"/>
    <w:rsid w:val="0064521E"/>
    <w:rsid w:val="00694C83"/>
    <w:rsid w:val="006E17DE"/>
    <w:rsid w:val="0070166B"/>
    <w:rsid w:val="00780FF9"/>
    <w:rsid w:val="007E4ED5"/>
    <w:rsid w:val="007F3159"/>
    <w:rsid w:val="008430BC"/>
    <w:rsid w:val="008739F0"/>
    <w:rsid w:val="00880590"/>
    <w:rsid w:val="00895F0C"/>
    <w:rsid w:val="00944C9E"/>
    <w:rsid w:val="009C78A3"/>
    <w:rsid w:val="009D091A"/>
    <w:rsid w:val="009E0714"/>
    <w:rsid w:val="009E1BA6"/>
    <w:rsid w:val="009E22A2"/>
    <w:rsid w:val="00A27A59"/>
    <w:rsid w:val="00AA01F8"/>
    <w:rsid w:val="00B24DA9"/>
    <w:rsid w:val="00B86CBB"/>
    <w:rsid w:val="00B97D91"/>
    <w:rsid w:val="00BA0C57"/>
    <w:rsid w:val="00BE4F3F"/>
    <w:rsid w:val="00C40367"/>
    <w:rsid w:val="00C57E6E"/>
    <w:rsid w:val="00C64F74"/>
    <w:rsid w:val="00C87071"/>
    <w:rsid w:val="00C87805"/>
    <w:rsid w:val="00CC5A1D"/>
    <w:rsid w:val="00E717B1"/>
    <w:rsid w:val="00EF408E"/>
    <w:rsid w:val="00F70561"/>
    <w:rsid w:val="00F73A79"/>
    <w:rsid w:val="00FA6A2A"/>
    <w:rsid w:val="00FF27DF"/>
    <w:rsid w:val="00FF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12F"/>
  <w15:docId w15:val="{15922D25-F2CD-4F9D-BF23-D2A9D2DD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A6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9E1BA6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9E1B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1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A01F8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4A26A3"/>
    <w:pPr>
      <w:ind w:left="720"/>
      <w:contextualSpacing/>
    </w:pPr>
  </w:style>
  <w:style w:type="paragraph" w:customStyle="1" w:styleId="preamble">
    <w:name w:val="preamble"/>
    <w:basedOn w:val="a"/>
    <w:rsid w:val="0054665C"/>
    <w:pPr>
      <w:ind w:right="0" w:firstLine="567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99BBD-4B7E-4D89-8580-61C57911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2294</Words>
  <Characters>13079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TRUD</cp:lastModifiedBy>
  <cp:revision>50</cp:revision>
  <cp:lastPrinted>2020-01-15T06:33:00Z</cp:lastPrinted>
  <dcterms:created xsi:type="dcterms:W3CDTF">2022-12-14T08:18:00Z</dcterms:created>
  <dcterms:modified xsi:type="dcterms:W3CDTF">2026-05-27T06:17:00Z</dcterms:modified>
</cp:coreProperties>
</file>