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6B7" w:rsidRPr="00BF16B7" w:rsidRDefault="00D0488C" w:rsidP="00E77840">
      <w:pPr>
        <w:pStyle w:val="a5"/>
        <w:ind w:left="0"/>
        <w:jc w:val="center"/>
        <w:rPr>
          <w:b/>
          <w:sz w:val="30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6289D5D" wp14:editId="1F29CB6F">
            <wp:simplePos x="0" y="0"/>
            <wp:positionH relativeFrom="column">
              <wp:posOffset>4306570</wp:posOffset>
            </wp:positionH>
            <wp:positionV relativeFrom="paragraph">
              <wp:posOffset>-76835</wp:posOffset>
            </wp:positionV>
            <wp:extent cx="1811655" cy="1829435"/>
            <wp:effectExtent l="0" t="0" r="0" b="0"/>
            <wp:wrapTight wrapText="bothSides">
              <wp:wrapPolygon edited="0">
                <wp:start x="8177" y="0"/>
                <wp:lineTo x="6360" y="450"/>
                <wp:lineTo x="2044" y="2924"/>
                <wp:lineTo x="909" y="5623"/>
                <wp:lineTo x="0" y="7198"/>
                <wp:lineTo x="0" y="12821"/>
                <wp:lineTo x="227" y="14395"/>
                <wp:lineTo x="2271" y="17994"/>
                <wp:lineTo x="2498" y="18669"/>
                <wp:lineTo x="7722" y="21368"/>
                <wp:lineTo x="9312" y="21368"/>
                <wp:lineTo x="12038" y="21368"/>
                <wp:lineTo x="13628" y="21368"/>
                <wp:lineTo x="18852" y="18669"/>
                <wp:lineTo x="19079" y="17994"/>
                <wp:lineTo x="21123" y="14395"/>
                <wp:lineTo x="21350" y="11921"/>
                <wp:lineTo x="21350" y="9222"/>
                <wp:lineTo x="21123" y="7198"/>
                <wp:lineTo x="19760" y="4723"/>
                <wp:lineTo x="19306" y="2924"/>
                <wp:lineTo x="14991" y="450"/>
                <wp:lineTo x="12946" y="0"/>
                <wp:lineTo x="8177" y="0"/>
              </wp:wrapPolygon>
            </wp:wrapTight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655" cy="182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16B7" w:rsidRPr="00BF16B7">
        <w:rPr>
          <w:b/>
          <w:sz w:val="30"/>
          <w:szCs w:val="30"/>
        </w:rPr>
        <w:t>Кто является работником охраны?</w:t>
      </w:r>
    </w:p>
    <w:p w:rsidR="009136A4" w:rsidRDefault="00BF16B7" w:rsidP="00E77840">
      <w:pPr>
        <w:pStyle w:val="a5"/>
        <w:ind w:left="0"/>
        <w:jc w:val="center"/>
        <w:rPr>
          <w:sz w:val="30"/>
          <w:szCs w:val="30"/>
        </w:rPr>
      </w:pPr>
      <w:r w:rsidRPr="00BF16B7">
        <w:rPr>
          <w:b/>
          <w:sz w:val="30"/>
          <w:szCs w:val="30"/>
        </w:rPr>
        <w:t>Требования к данной категории работников. Что необходимо знать руководителю организации, который планирует осуществлять охранную деятельность и намерен ввести в штат работников охраны.</w:t>
      </w:r>
      <w:r w:rsidR="00B040EB">
        <w:rPr>
          <w:b/>
          <w:sz w:val="30"/>
          <w:szCs w:val="30"/>
        </w:rPr>
        <w:t xml:space="preserve"> </w:t>
      </w:r>
      <w:r w:rsidR="00B040EB" w:rsidRPr="00B040EB">
        <w:rPr>
          <w:rFonts w:eastAsia="MS Mincho"/>
          <w:b/>
          <w:sz w:val="30"/>
          <w:szCs w:val="30"/>
        </w:rPr>
        <w:t>Ответственность за нарушение условий и правил осуществления охранной деятельности</w:t>
      </w:r>
      <w:r w:rsidR="00B040EB" w:rsidRPr="00B040EB">
        <w:rPr>
          <w:b/>
          <w:sz w:val="30"/>
          <w:szCs w:val="30"/>
        </w:rPr>
        <w:t>.</w:t>
      </w:r>
    </w:p>
    <w:p w:rsidR="00BF16B7" w:rsidRDefault="00BF16B7" w:rsidP="00BF16B7">
      <w:pPr>
        <w:pStyle w:val="a5"/>
        <w:ind w:left="0"/>
        <w:jc w:val="center"/>
        <w:rPr>
          <w:sz w:val="30"/>
          <w:szCs w:val="30"/>
        </w:rPr>
      </w:pPr>
    </w:p>
    <w:p w:rsidR="00D0488C" w:rsidRPr="00E77840" w:rsidRDefault="00D0488C" w:rsidP="00E77840">
      <w:pPr>
        <w:pStyle w:val="a5"/>
        <w:ind w:left="0" w:firstLine="708"/>
        <w:jc w:val="both"/>
        <w:rPr>
          <w:sz w:val="30"/>
          <w:szCs w:val="30"/>
        </w:rPr>
      </w:pPr>
      <w:r w:rsidRPr="00E61028">
        <w:rPr>
          <w:b/>
          <w:color w:val="FF0000"/>
          <w:sz w:val="30"/>
          <w:szCs w:val="30"/>
        </w:rPr>
        <w:t>К работникам охраны</w:t>
      </w:r>
      <w:r>
        <w:rPr>
          <w:sz w:val="30"/>
          <w:szCs w:val="30"/>
        </w:rPr>
        <w:t xml:space="preserve"> относятся работники, в обязанности которых входит непосредственное осуществление охраны объектов, физических лиц </w:t>
      </w:r>
      <w:r w:rsidRPr="00D0488C">
        <w:rPr>
          <w:i/>
          <w:szCs w:val="30"/>
        </w:rPr>
        <w:t xml:space="preserve">(часть 2 статьи 24 Закона Республики Беларусь от 8 ноября 2006г. №175-З </w:t>
      </w:r>
      <w:r w:rsidR="00414A50">
        <w:rPr>
          <w:i/>
          <w:szCs w:val="30"/>
        </w:rPr>
        <w:br/>
      </w:r>
      <w:r w:rsidRPr="00D0488C">
        <w:rPr>
          <w:i/>
          <w:szCs w:val="30"/>
        </w:rPr>
        <w:t>«Об охранной деятельности» (далее-Закон).</w:t>
      </w:r>
    </w:p>
    <w:p w:rsidR="00E61028" w:rsidRDefault="00E61028" w:rsidP="00D0488C">
      <w:pPr>
        <w:pStyle w:val="a5"/>
        <w:ind w:left="0"/>
        <w:jc w:val="both"/>
        <w:rPr>
          <w:szCs w:val="30"/>
        </w:rPr>
      </w:pPr>
    </w:p>
    <w:p w:rsidR="00E61028" w:rsidRDefault="00E61028" w:rsidP="00E77840">
      <w:pPr>
        <w:ind w:firstLine="708"/>
        <w:jc w:val="both"/>
        <w:rPr>
          <w:sz w:val="30"/>
          <w:szCs w:val="30"/>
        </w:rPr>
      </w:pPr>
      <w:r w:rsidRPr="00E61028">
        <w:rPr>
          <w:sz w:val="30"/>
          <w:szCs w:val="30"/>
        </w:rPr>
        <w:t xml:space="preserve">Работниками охраны </w:t>
      </w:r>
      <w:r w:rsidRPr="00026F81">
        <w:rPr>
          <w:sz w:val="30"/>
          <w:szCs w:val="30"/>
        </w:rPr>
        <w:t xml:space="preserve">организаций, не обладающих правом создания военизированной охраны (далее - работники охраны), могут быть совершеннолетние граждане, по состоянию здоровья, а также профессиональным навыкам годные к выполнению обязанностей работников охраны. </w:t>
      </w:r>
    </w:p>
    <w:p w:rsidR="00E61028" w:rsidRDefault="00E61028" w:rsidP="00E61028">
      <w:pPr>
        <w:jc w:val="both"/>
        <w:rPr>
          <w:sz w:val="30"/>
          <w:szCs w:val="30"/>
        </w:rPr>
      </w:pPr>
    </w:p>
    <w:p w:rsidR="00E61028" w:rsidRPr="00E61028" w:rsidRDefault="00E61028" w:rsidP="00E61028">
      <w:pPr>
        <w:jc w:val="both"/>
        <w:rPr>
          <w:b/>
          <w:sz w:val="30"/>
          <w:szCs w:val="30"/>
          <w:u w:val="single"/>
        </w:rPr>
      </w:pPr>
      <w:r w:rsidRPr="00E61028">
        <w:rPr>
          <w:b/>
          <w:sz w:val="30"/>
          <w:szCs w:val="30"/>
          <w:u w:val="single"/>
        </w:rPr>
        <w:t xml:space="preserve">Работниками охраны не могут являться граждане: </w:t>
      </w:r>
    </w:p>
    <w:p w:rsidR="00E61028" w:rsidRPr="00E61028" w:rsidRDefault="00E61028" w:rsidP="00EE2AB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61028">
        <w:rPr>
          <w:rFonts w:ascii="Times New Roman" w:hAnsi="Times New Roman" w:cs="Times New Roman"/>
          <w:sz w:val="30"/>
          <w:szCs w:val="30"/>
        </w:rPr>
        <w:t>имеющие судимость;</w:t>
      </w:r>
    </w:p>
    <w:p w:rsidR="00EE2AB1" w:rsidRDefault="00E61028" w:rsidP="00EE2AB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P218"/>
      <w:bookmarkEnd w:id="0"/>
      <w:r w:rsidRPr="00E61028">
        <w:rPr>
          <w:rFonts w:ascii="Times New Roman" w:hAnsi="Times New Roman" w:cs="Times New Roman"/>
          <w:sz w:val="30"/>
          <w:szCs w:val="30"/>
        </w:rPr>
        <w:t>признанные в установленном законом порядке недееспособными либо ограниченно дееспособными;</w:t>
      </w:r>
    </w:p>
    <w:p w:rsidR="00E61028" w:rsidRPr="00E61028" w:rsidRDefault="00E61028" w:rsidP="00EE2AB1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61028">
        <w:rPr>
          <w:rFonts w:ascii="Times New Roman" w:hAnsi="Times New Roman" w:cs="Times New Roman"/>
          <w:sz w:val="30"/>
          <w:szCs w:val="30"/>
        </w:rPr>
        <w:t>которым предъявлено обвинение в совершении преступления (до разрешения вопроса об их виновности в установленном законом порядке);</w:t>
      </w:r>
    </w:p>
    <w:p w:rsidR="00EE2AB1" w:rsidRDefault="00E61028" w:rsidP="00EE2AB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" w:name="P220"/>
      <w:bookmarkEnd w:id="1"/>
      <w:r w:rsidRPr="00E61028">
        <w:rPr>
          <w:rFonts w:ascii="Times New Roman" w:hAnsi="Times New Roman" w:cs="Times New Roman"/>
          <w:sz w:val="30"/>
          <w:szCs w:val="30"/>
        </w:rPr>
        <w:t xml:space="preserve">состоящие на учете в организациях здравоохранения в связи с психическим расстройством (заболеванием), синдромом зависимости от алкоголя (алкоголизмом), наркотических средств, психотропных веществ, их аналогов (наркоманией), </w:t>
      </w:r>
      <w:proofErr w:type="spellStart"/>
      <w:r w:rsidRPr="00E61028">
        <w:rPr>
          <w:rFonts w:ascii="Times New Roman" w:hAnsi="Times New Roman" w:cs="Times New Roman"/>
          <w:sz w:val="30"/>
          <w:szCs w:val="30"/>
        </w:rPr>
        <w:t>токсикоманических</w:t>
      </w:r>
      <w:proofErr w:type="spellEnd"/>
      <w:r w:rsidRPr="00E61028">
        <w:rPr>
          <w:rFonts w:ascii="Times New Roman" w:hAnsi="Times New Roman" w:cs="Times New Roman"/>
          <w:sz w:val="30"/>
          <w:szCs w:val="30"/>
        </w:rPr>
        <w:t xml:space="preserve"> средств (токсикоманией)</w:t>
      </w:r>
      <w:r w:rsidR="00EE2AB1">
        <w:rPr>
          <w:rFonts w:ascii="Times New Roman" w:hAnsi="Times New Roman" w:cs="Times New Roman"/>
          <w:sz w:val="30"/>
          <w:szCs w:val="30"/>
        </w:rPr>
        <w:t>;</w:t>
      </w:r>
      <w:r w:rsidRPr="00E61028">
        <w:rPr>
          <w:rFonts w:ascii="Times New Roman" w:hAnsi="Times New Roman" w:cs="Times New Roman"/>
          <w:sz w:val="30"/>
          <w:szCs w:val="30"/>
        </w:rPr>
        <w:t xml:space="preserve"> </w:t>
      </w:r>
    </w:p>
    <w:p w:rsidR="00E61028" w:rsidRPr="00E61028" w:rsidRDefault="00E61028" w:rsidP="00EE2AB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61028">
        <w:rPr>
          <w:rFonts w:ascii="Times New Roman" w:hAnsi="Times New Roman" w:cs="Times New Roman"/>
          <w:sz w:val="30"/>
          <w:szCs w:val="30"/>
        </w:rPr>
        <w:t>состоящие на профилактическом учете в органах внутренних дел в связи с противоправным поведением;</w:t>
      </w:r>
    </w:p>
    <w:p w:rsidR="00E61028" w:rsidRDefault="00E61028" w:rsidP="00EE2AB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61028">
        <w:rPr>
          <w:rFonts w:ascii="Times New Roman" w:hAnsi="Times New Roman" w:cs="Times New Roman"/>
          <w:sz w:val="30"/>
          <w:szCs w:val="30"/>
        </w:rPr>
        <w:t>в отношении которых в порядке, установленном законодательством, аннулировано разрешен</w:t>
      </w:r>
      <w:r>
        <w:rPr>
          <w:rFonts w:ascii="Times New Roman" w:hAnsi="Times New Roman" w:cs="Times New Roman"/>
          <w:sz w:val="30"/>
          <w:szCs w:val="30"/>
        </w:rPr>
        <w:t>ие на хранение и ношение оружия.</w:t>
      </w:r>
    </w:p>
    <w:p w:rsidR="00E31C3C" w:rsidRDefault="00E31C3C" w:rsidP="00E31C3C">
      <w:pPr>
        <w:pStyle w:val="ConsPlusNormal"/>
        <w:ind w:left="720"/>
        <w:jc w:val="both"/>
        <w:rPr>
          <w:rFonts w:ascii="Times New Roman" w:hAnsi="Times New Roman" w:cs="Times New Roman"/>
          <w:sz w:val="30"/>
          <w:szCs w:val="30"/>
        </w:rPr>
      </w:pPr>
    </w:p>
    <w:p w:rsidR="00E61028" w:rsidRDefault="00DA7747" w:rsidP="00E61028">
      <w:pPr>
        <w:widowControl w:val="0"/>
        <w:kinsoku w:val="0"/>
        <w:overflowPunct w:val="0"/>
        <w:ind w:firstLine="720"/>
        <w:jc w:val="both"/>
        <w:textAlignment w:val="baseline"/>
        <w:rPr>
          <w:b/>
          <w:color w:val="C00000"/>
          <w:sz w:val="30"/>
          <w:szCs w:val="30"/>
          <w:u w:val="single"/>
          <w:bdr w:val="none" w:sz="0" w:space="0" w:color="auto" w:frame="1"/>
        </w:rPr>
      </w:pPr>
      <w:r w:rsidRPr="001E2C38">
        <w:rPr>
          <w:b/>
          <w:bCs/>
          <w:color w:val="C00000"/>
          <w:sz w:val="30"/>
          <w:szCs w:val="30"/>
          <w:u w:val="single"/>
        </w:rPr>
        <w:t>Р</w:t>
      </w:r>
      <w:r w:rsidR="00E61028" w:rsidRPr="001E2C38">
        <w:rPr>
          <w:b/>
          <w:bCs/>
          <w:color w:val="C00000"/>
          <w:sz w:val="30"/>
          <w:szCs w:val="30"/>
          <w:u w:val="single"/>
        </w:rPr>
        <w:t>аботник</w:t>
      </w:r>
      <w:r w:rsidRPr="001E2C38">
        <w:rPr>
          <w:b/>
          <w:bCs/>
          <w:color w:val="C00000"/>
          <w:sz w:val="30"/>
          <w:szCs w:val="30"/>
          <w:u w:val="single"/>
        </w:rPr>
        <w:t>и</w:t>
      </w:r>
      <w:r w:rsidR="00E61028" w:rsidRPr="001E2C38">
        <w:rPr>
          <w:b/>
          <w:bCs/>
          <w:color w:val="C00000"/>
          <w:sz w:val="30"/>
          <w:szCs w:val="30"/>
          <w:u w:val="single"/>
        </w:rPr>
        <w:t xml:space="preserve"> охраны</w:t>
      </w:r>
      <w:r w:rsidRPr="001E2C38">
        <w:rPr>
          <w:b/>
          <w:bCs/>
          <w:color w:val="C00000"/>
          <w:sz w:val="30"/>
          <w:szCs w:val="30"/>
          <w:u w:val="single"/>
        </w:rPr>
        <w:t xml:space="preserve"> допускаются к выполнению обязанностей только после прохождения ими:</w:t>
      </w:r>
      <w:r w:rsidR="00E61028" w:rsidRPr="001E2C38">
        <w:rPr>
          <w:b/>
          <w:color w:val="C00000"/>
          <w:sz w:val="30"/>
          <w:szCs w:val="30"/>
          <w:u w:val="single"/>
          <w:bdr w:val="none" w:sz="0" w:space="0" w:color="auto" w:frame="1"/>
        </w:rPr>
        <w:t xml:space="preserve"> </w:t>
      </w:r>
    </w:p>
    <w:p w:rsidR="00B040EB" w:rsidRPr="001E2C38" w:rsidRDefault="00B040EB" w:rsidP="00E61028">
      <w:pPr>
        <w:widowControl w:val="0"/>
        <w:kinsoku w:val="0"/>
        <w:overflowPunct w:val="0"/>
        <w:ind w:firstLine="720"/>
        <w:jc w:val="both"/>
        <w:textAlignment w:val="baseline"/>
        <w:rPr>
          <w:b/>
          <w:bCs/>
          <w:sz w:val="30"/>
          <w:szCs w:val="30"/>
          <w:u w:val="single"/>
        </w:rPr>
      </w:pPr>
    </w:p>
    <w:p w:rsidR="00E61028" w:rsidRPr="00B040EB" w:rsidRDefault="00E61028" w:rsidP="00E61028">
      <w:pPr>
        <w:widowControl w:val="0"/>
        <w:autoSpaceDE w:val="0"/>
        <w:autoSpaceDN w:val="0"/>
        <w:adjustRightInd w:val="0"/>
        <w:ind w:firstLine="709"/>
        <w:jc w:val="both"/>
        <w:rPr>
          <w:szCs w:val="30"/>
        </w:rPr>
      </w:pPr>
      <w:r w:rsidRPr="00E6399A">
        <w:rPr>
          <w:sz w:val="30"/>
          <w:szCs w:val="30"/>
        </w:rPr>
        <w:t xml:space="preserve"> </w:t>
      </w:r>
      <w:r w:rsidRPr="00E77840">
        <w:rPr>
          <w:b/>
          <w:sz w:val="30"/>
          <w:szCs w:val="30"/>
        </w:rPr>
        <w:t>медицинского осмотра</w:t>
      </w:r>
      <w:r w:rsidRPr="00E77840">
        <w:rPr>
          <w:sz w:val="30"/>
          <w:szCs w:val="30"/>
        </w:rPr>
        <w:t xml:space="preserve"> </w:t>
      </w:r>
      <w:r w:rsidRPr="00E6399A">
        <w:rPr>
          <w:sz w:val="30"/>
          <w:szCs w:val="30"/>
        </w:rPr>
        <w:t xml:space="preserve">в порядке, установленном Министерством здравоохранения по согласованию c Министерством труда и социальной защиты </w:t>
      </w:r>
      <w:r w:rsidRPr="00B040EB">
        <w:rPr>
          <w:i/>
          <w:iCs/>
          <w:szCs w:val="30"/>
        </w:rPr>
        <w:t>(порядок определен постановлением Министерства здравоохранения Республики Беларусь от 29 июля 2019 г. № 74 «О проведении обязательных и внеочередных медицинских осмотров работающих» (далее – Постановление № 74));</w:t>
      </w:r>
    </w:p>
    <w:p w:rsidR="00E61028" w:rsidRPr="00E6399A" w:rsidRDefault="00E61028" w:rsidP="00E61028">
      <w:pPr>
        <w:widowControl w:val="0"/>
        <w:autoSpaceDE w:val="0"/>
        <w:autoSpaceDN w:val="0"/>
        <w:adjustRightInd w:val="0"/>
        <w:ind w:firstLine="720"/>
        <w:jc w:val="both"/>
        <w:rPr>
          <w:sz w:val="30"/>
          <w:szCs w:val="30"/>
        </w:rPr>
      </w:pPr>
      <w:r w:rsidRPr="00E77840">
        <w:rPr>
          <w:b/>
          <w:sz w:val="30"/>
          <w:szCs w:val="30"/>
        </w:rPr>
        <w:lastRenderedPageBreak/>
        <w:t>квалификационного экзамена</w:t>
      </w:r>
      <w:r w:rsidRPr="00E77840">
        <w:rPr>
          <w:sz w:val="30"/>
          <w:szCs w:val="30"/>
        </w:rPr>
        <w:t xml:space="preserve">, </w:t>
      </w:r>
      <w:r w:rsidRPr="00E6399A">
        <w:rPr>
          <w:sz w:val="30"/>
          <w:szCs w:val="30"/>
        </w:rPr>
        <w:t xml:space="preserve">по вопросам осуществления охранной деятельности, в порядке, установленном Министерством внутренних дел </w:t>
      </w:r>
      <w:r w:rsidRPr="00B040EB">
        <w:rPr>
          <w:i/>
          <w:szCs w:val="30"/>
        </w:rPr>
        <w:t>(порядок проведения квалификационного экзамена определен постановлением Министерства внутренних дел от 2 ноября 2023 г. № 241 «О вопросах осуществления охранной деятельности»)</w:t>
      </w:r>
      <w:r w:rsidRPr="00B040EB">
        <w:rPr>
          <w:szCs w:val="30"/>
        </w:rPr>
        <w:t>;</w:t>
      </w:r>
    </w:p>
    <w:p w:rsidR="00E61028" w:rsidRPr="00E6399A" w:rsidRDefault="00E61028" w:rsidP="00E61028">
      <w:pPr>
        <w:widowControl w:val="0"/>
        <w:autoSpaceDE w:val="0"/>
        <w:autoSpaceDN w:val="0"/>
        <w:adjustRightInd w:val="0"/>
        <w:ind w:firstLine="720"/>
        <w:jc w:val="both"/>
        <w:rPr>
          <w:sz w:val="30"/>
          <w:szCs w:val="30"/>
        </w:rPr>
      </w:pPr>
      <w:r w:rsidRPr="00E77840">
        <w:rPr>
          <w:sz w:val="30"/>
          <w:szCs w:val="30"/>
        </w:rPr>
        <w:t xml:space="preserve"> </w:t>
      </w:r>
      <w:r w:rsidRPr="00E77840">
        <w:rPr>
          <w:b/>
          <w:sz w:val="30"/>
          <w:szCs w:val="30"/>
        </w:rPr>
        <w:t>проверки на годность к действиям в условиях, связанных с применением физической силы</w:t>
      </w:r>
      <w:r w:rsidR="00DA7747" w:rsidRPr="00E77840">
        <w:rPr>
          <w:b/>
          <w:sz w:val="30"/>
          <w:szCs w:val="30"/>
        </w:rPr>
        <w:t xml:space="preserve">, </w:t>
      </w:r>
      <w:r w:rsidRPr="00E77840">
        <w:rPr>
          <w:b/>
          <w:sz w:val="30"/>
          <w:szCs w:val="30"/>
        </w:rPr>
        <w:t>специальных средств</w:t>
      </w:r>
      <w:r w:rsidR="00DA7747" w:rsidRPr="00E77840">
        <w:rPr>
          <w:b/>
          <w:sz w:val="30"/>
          <w:szCs w:val="30"/>
        </w:rPr>
        <w:t xml:space="preserve"> (при наличии на балансе)</w:t>
      </w:r>
      <w:r w:rsidRPr="00E77840">
        <w:rPr>
          <w:sz w:val="30"/>
          <w:szCs w:val="30"/>
        </w:rPr>
        <w:t xml:space="preserve">, </w:t>
      </w:r>
      <w:r w:rsidRPr="00E6399A">
        <w:rPr>
          <w:sz w:val="30"/>
          <w:szCs w:val="30"/>
        </w:rPr>
        <w:t xml:space="preserve">в порядке, установленном Министерством внутренних дел </w:t>
      </w:r>
      <w:r w:rsidRPr="00B040EB">
        <w:rPr>
          <w:i/>
          <w:szCs w:val="30"/>
        </w:rPr>
        <w:t>(порядок организации и проведения проверок на годность определен постановлением Министерства внутренних дел от 3 декабря 2015 г. № 350 «О проверке на годность и проведении профессиональной подготовки»</w:t>
      </w:r>
      <w:r w:rsidRPr="00B040EB">
        <w:rPr>
          <w:i/>
          <w:iCs/>
          <w:szCs w:val="30"/>
        </w:rPr>
        <w:t xml:space="preserve"> (далее – Постановление № 350</w:t>
      </w:r>
      <w:r w:rsidRPr="00B040EB">
        <w:rPr>
          <w:i/>
          <w:szCs w:val="30"/>
        </w:rPr>
        <w:t>)).</w:t>
      </w:r>
    </w:p>
    <w:p w:rsidR="00E61028" w:rsidRPr="00E61028" w:rsidRDefault="00E61028" w:rsidP="00D0488C">
      <w:pPr>
        <w:pStyle w:val="a5"/>
        <w:ind w:left="0"/>
        <w:jc w:val="both"/>
        <w:rPr>
          <w:szCs w:val="30"/>
        </w:rPr>
      </w:pPr>
    </w:p>
    <w:p w:rsidR="00A41CCD" w:rsidRPr="008F049B" w:rsidRDefault="00BF16B7" w:rsidP="008F049B">
      <w:pPr>
        <w:pStyle w:val="a5"/>
        <w:ind w:left="0" w:firstLine="708"/>
        <w:jc w:val="both"/>
        <w:rPr>
          <w:b/>
          <w:sz w:val="30"/>
          <w:szCs w:val="30"/>
          <w:u w:val="single"/>
        </w:rPr>
      </w:pPr>
      <w:r w:rsidRPr="008F049B">
        <w:rPr>
          <w:b/>
          <w:color w:val="C00000"/>
          <w:sz w:val="30"/>
          <w:szCs w:val="30"/>
          <w:u w:val="single"/>
        </w:rPr>
        <w:t>Моменты, на которые стоит обратить внимание р</w:t>
      </w:r>
      <w:r w:rsidR="00A41CCD" w:rsidRPr="008F049B">
        <w:rPr>
          <w:b/>
          <w:color w:val="C00000"/>
          <w:sz w:val="30"/>
          <w:szCs w:val="30"/>
          <w:u w:val="single"/>
        </w:rPr>
        <w:t>уководител</w:t>
      </w:r>
      <w:r w:rsidRPr="008F049B">
        <w:rPr>
          <w:b/>
          <w:color w:val="C00000"/>
          <w:sz w:val="30"/>
          <w:szCs w:val="30"/>
          <w:u w:val="single"/>
        </w:rPr>
        <w:t>ям</w:t>
      </w:r>
      <w:r w:rsidR="00A41CCD" w:rsidRPr="008F049B">
        <w:rPr>
          <w:b/>
          <w:color w:val="C00000"/>
          <w:sz w:val="30"/>
          <w:szCs w:val="30"/>
          <w:u w:val="single"/>
        </w:rPr>
        <w:t xml:space="preserve"> организаций, </w:t>
      </w:r>
      <w:r w:rsidR="008F049B" w:rsidRPr="008F049B">
        <w:rPr>
          <w:b/>
          <w:color w:val="C00000"/>
          <w:sz w:val="30"/>
          <w:szCs w:val="30"/>
          <w:u w:val="single"/>
        </w:rPr>
        <w:t>которые планируют осуществлять охранную деятельность и намерен</w:t>
      </w:r>
      <w:r w:rsidR="00056DC0">
        <w:rPr>
          <w:b/>
          <w:color w:val="C00000"/>
          <w:sz w:val="30"/>
          <w:szCs w:val="30"/>
          <w:u w:val="single"/>
        </w:rPr>
        <w:t>ы</w:t>
      </w:r>
      <w:r w:rsidR="008F049B" w:rsidRPr="008F049B">
        <w:rPr>
          <w:b/>
          <w:color w:val="C00000"/>
          <w:sz w:val="30"/>
          <w:szCs w:val="30"/>
          <w:u w:val="single"/>
        </w:rPr>
        <w:t xml:space="preserve"> ввести в штат </w:t>
      </w:r>
      <w:r w:rsidRPr="008F049B">
        <w:rPr>
          <w:b/>
          <w:color w:val="C00000"/>
          <w:sz w:val="30"/>
          <w:szCs w:val="30"/>
          <w:u w:val="single"/>
        </w:rPr>
        <w:t>работников охраны (</w:t>
      </w:r>
      <w:r w:rsidRPr="008F049B">
        <w:rPr>
          <w:b/>
          <w:i/>
          <w:color w:val="C00000"/>
          <w:sz w:val="30"/>
          <w:szCs w:val="30"/>
          <w:u w:val="single"/>
        </w:rPr>
        <w:t>вахтер, сторож, контролер, охранник, дежурный и др.</w:t>
      </w:r>
      <w:r w:rsidRPr="008F049B">
        <w:rPr>
          <w:b/>
          <w:color w:val="C00000"/>
          <w:sz w:val="30"/>
          <w:szCs w:val="30"/>
          <w:u w:val="single"/>
        </w:rPr>
        <w:t>)</w:t>
      </w:r>
    </w:p>
    <w:p w:rsidR="00A41CCD" w:rsidRDefault="00A41CCD" w:rsidP="009136A4">
      <w:pPr>
        <w:pStyle w:val="a5"/>
        <w:ind w:left="709"/>
        <w:jc w:val="both"/>
        <w:rPr>
          <w:sz w:val="30"/>
          <w:szCs w:val="30"/>
        </w:rPr>
      </w:pPr>
    </w:p>
    <w:p w:rsidR="008F049B" w:rsidRDefault="008F049B" w:rsidP="008F049B">
      <w:pPr>
        <w:ind w:firstLine="708"/>
        <w:jc w:val="both"/>
        <w:rPr>
          <w:i/>
          <w:szCs w:val="30"/>
        </w:rPr>
      </w:pPr>
      <w:r w:rsidRPr="008F049B">
        <w:rPr>
          <w:sz w:val="30"/>
          <w:szCs w:val="30"/>
        </w:rPr>
        <w:t xml:space="preserve">Организации вправе осуществлять охрану своих работников, охрану принадлежащих этим организациям объектов </w:t>
      </w:r>
      <w:r w:rsidRPr="00B040EB">
        <w:rPr>
          <w:b/>
          <w:sz w:val="30"/>
          <w:szCs w:val="30"/>
        </w:rPr>
        <w:t>после уведомления специального органа охраны об осуществлении охранной деятельности</w:t>
      </w:r>
      <w:r>
        <w:rPr>
          <w:sz w:val="30"/>
          <w:szCs w:val="30"/>
        </w:rPr>
        <w:t>, не подлежащей лицензированию. Уведомление необходимо направить</w:t>
      </w:r>
      <w:r w:rsidR="007E4B5F">
        <w:rPr>
          <w:sz w:val="30"/>
          <w:szCs w:val="30"/>
        </w:rPr>
        <w:t xml:space="preserve"> в подразделение Департамента охраны по месту нахождения организации </w:t>
      </w:r>
      <w:r w:rsidR="007E4B5F" w:rsidRPr="00B040EB">
        <w:rPr>
          <w:b/>
          <w:sz w:val="30"/>
          <w:szCs w:val="30"/>
        </w:rPr>
        <w:t>не позднее дня начала осуществления охранной деятельности</w:t>
      </w:r>
      <w:r w:rsidR="007E4B5F">
        <w:rPr>
          <w:sz w:val="30"/>
          <w:szCs w:val="30"/>
        </w:rPr>
        <w:t xml:space="preserve"> </w:t>
      </w:r>
      <w:r w:rsidR="00B040EB">
        <w:rPr>
          <w:i/>
          <w:szCs w:val="30"/>
        </w:rPr>
        <w:t>(абзац 3 части</w:t>
      </w:r>
      <w:r w:rsidR="007E4B5F" w:rsidRPr="007E4B5F">
        <w:rPr>
          <w:i/>
          <w:szCs w:val="30"/>
        </w:rPr>
        <w:t xml:space="preserve"> 2 статьи 9 Закона).</w:t>
      </w:r>
    </w:p>
    <w:p w:rsidR="00E77840" w:rsidRDefault="00E77840" w:rsidP="00E77840">
      <w:pPr>
        <w:ind w:firstLine="709"/>
        <w:jc w:val="both"/>
        <w:rPr>
          <w:rFonts w:eastAsia="MS Mincho"/>
          <w:sz w:val="30"/>
          <w:szCs w:val="30"/>
        </w:rPr>
      </w:pPr>
    </w:p>
    <w:p w:rsidR="00E77840" w:rsidRPr="00E77840" w:rsidRDefault="00E77840" w:rsidP="00E77840">
      <w:pPr>
        <w:ind w:firstLine="709"/>
        <w:jc w:val="both"/>
        <w:rPr>
          <w:b/>
          <w:color w:val="C00000"/>
          <w:sz w:val="30"/>
          <w:szCs w:val="30"/>
          <w:u w:val="single"/>
        </w:rPr>
      </w:pPr>
      <w:r w:rsidRPr="00E77840">
        <w:rPr>
          <w:rFonts w:eastAsia="MS Mincho"/>
          <w:b/>
          <w:color w:val="C00000"/>
          <w:sz w:val="30"/>
          <w:szCs w:val="30"/>
          <w:u w:val="single"/>
        </w:rPr>
        <w:t>Ответственность за нарушение условий и правил осуществления охранной деятельности</w:t>
      </w:r>
      <w:r w:rsidRPr="00E77840">
        <w:rPr>
          <w:b/>
          <w:color w:val="C00000"/>
          <w:sz w:val="30"/>
          <w:szCs w:val="30"/>
          <w:u w:val="single"/>
        </w:rPr>
        <w:t>.</w:t>
      </w:r>
    </w:p>
    <w:p w:rsidR="00E77840" w:rsidRPr="006D660A" w:rsidRDefault="00E77840" w:rsidP="00E77840">
      <w:pPr>
        <w:ind w:firstLine="709"/>
        <w:jc w:val="both"/>
        <w:rPr>
          <w:rFonts w:eastAsia="MS Mincho"/>
          <w:sz w:val="30"/>
          <w:szCs w:val="30"/>
        </w:rPr>
      </w:pPr>
      <w:r w:rsidRPr="006D660A">
        <w:rPr>
          <w:rFonts w:eastAsia="MS Mincho"/>
          <w:sz w:val="30"/>
          <w:szCs w:val="30"/>
        </w:rPr>
        <w:t xml:space="preserve">В соответствии со статьей </w:t>
      </w:r>
      <w:r w:rsidRPr="006D660A">
        <w:rPr>
          <w:rFonts w:eastAsia="MS Mincho"/>
          <w:b/>
          <w:color w:val="FF0000"/>
          <w:sz w:val="30"/>
          <w:szCs w:val="30"/>
          <w:u w:val="single"/>
        </w:rPr>
        <w:t>24.37</w:t>
      </w:r>
      <w:r w:rsidRPr="006D660A">
        <w:rPr>
          <w:rFonts w:eastAsia="MS Mincho"/>
          <w:sz w:val="30"/>
          <w:szCs w:val="30"/>
        </w:rPr>
        <w:t xml:space="preserve"> Кодекса Республики Беларусь об административных правонарушениях за нарушение условий и правил осуществления охранной деятельности предусмотрено наложение штрафа в размере до тридцати базовых величин с конфискацией предметов и специальных средств охранной деятельности или без конфискации, </w:t>
      </w:r>
      <w:r w:rsidRPr="00E77840">
        <w:rPr>
          <w:rFonts w:eastAsia="MS Mincho"/>
          <w:b/>
          <w:sz w:val="30"/>
          <w:szCs w:val="30"/>
        </w:rPr>
        <w:t>а на юридическое лицо – до ста базовых величин</w:t>
      </w:r>
      <w:r w:rsidRPr="00E77840">
        <w:rPr>
          <w:rFonts w:eastAsia="MS Mincho"/>
          <w:sz w:val="30"/>
          <w:szCs w:val="30"/>
        </w:rPr>
        <w:t xml:space="preserve"> с конфискацией предметов и специальных средств охранной деятельности или без конфискации.</w:t>
      </w:r>
      <w:r w:rsidRPr="006D660A">
        <w:rPr>
          <w:rFonts w:eastAsia="MS Mincho"/>
          <w:sz w:val="30"/>
          <w:szCs w:val="30"/>
        </w:rPr>
        <w:t xml:space="preserve"> </w:t>
      </w:r>
    </w:p>
    <w:p w:rsidR="00A41CCD" w:rsidRDefault="00A41CCD" w:rsidP="009136A4">
      <w:pPr>
        <w:pStyle w:val="a5"/>
        <w:ind w:left="709"/>
        <w:jc w:val="both"/>
        <w:rPr>
          <w:sz w:val="30"/>
          <w:szCs w:val="30"/>
        </w:rPr>
      </w:pPr>
    </w:p>
    <w:p w:rsidR="00E77840" w:rsidRPr="007654E5" w:rsidRDefault="00E77840" w:rsidP="004A491B">
      <w:pPr>
        <w:jc w:val="both"/>
        <w:rPr>
          <w:sz w:val="28"/>
          <w:szCs w:val="30"/>
        </w:rPr>
      </w:pPr>
      <w:r w:rsidRPr="007654E5">
        <w:rPr>
          <w:b/>
          <w:noProof/>
          <w:sz w:val="32"/>
          <w:szCs w:val="3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951CD5D" wp14:editId="0240562F">
                <wp:simplePos x="0" y="0"/>
                <wp:positionH relativeFrom="column">
                  <wp:posOffset>56303</wp:posOffset>
                </wp:positionH>
                <wp:positionV relativeFrom="paragraph">
                  <wp:posOffset>56092</wp:posOffset>
                </wp:positionV>
                <wp:extent cx="431800" cy="468630"/>
                <wp:effectExtent l="57150" t="38100" r="63500" b="102870"/>
                <wp:wrapTight wrapText="bothSides">
                  <wp:wrapPolygon edited="0">
                    <wp:start x="953" y="-1756"/>
                    <wp:lineTo x="-2859" y="22829"/>
                    <wp:lineTo x="-953" y="25463"/>
                    <wp:lineTo x="20012" y="25463"/>
                    <wp:lineTo x="22871" y="14927"/>
                    <wp:lineTo x="23824" y="-1756"/>
                    <wp:lineTo x="953" y="-1756"/>
                  </wp:wrapPolygon>
                </wp:wrapTight>
                <wp:docPr id="4" name="Вертикальный свито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800" cy="468630"/>
                        </a:xfrm>
                        <a:prstGeom prst="verticalScroll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7840" w:rsidRPr="00E77840" w:rsidRDefault="00E77840" w:rsidP="00E77840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E77840">
                              <w:rPr>
                                <w:b/>
                                <w:sz w:val="40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1CD5D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Вертикальный свиток 4" o:spid="_x0000_s1026" type="#_x0000_t97" style="position:absolute;left:0;text-align:left;margin-left:4.45pt;margin-top:4.4pt;width:34pt;height:36.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E77840" w:rsidRPr="00E77840" w:rsidRDefault="00E77840" w:rsidP="00E77840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 w:rsidRPr="00E77840">
                        <w:rPr>
                          <w:b/>
                          <w:sz w:val="40"/>
                        </w:rPr>
                        <w:t>!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7654E5">
        <w:rPr>
          <w:sz w:val="28"/>
          <w:szCs w:val="30"/>
        </w:rPr>
        <w:t xml:space="preserve">По всем возникающим вопросам в части осуществления охранной деятельности, Вы можете обратиться в </w:t>
      </w:r>
      <w:proofErr w:type="spellStart"/>
      <w:r w:rsidRPr="007654E5">
        <w:rPr>
          <w:rFonts w:eastAsia="Calibri"/>
          <w:color w:val="000000"/>
          <w:sz w:val="28"/>
          <w:szCs w:val="30"/>
        </w:rPr>
        <w:t>Смолевичский</w:t>
      </w:r>
      <w:proofErr w:type="spellEnd"/>
      <w:r w:rsidRPr="007654E5">
        <w:rPr>
          <w:rFonts w:eastAsia="Calibri"/>
          <w:color w:val="000000"/>
          <w:sz w:val="28"/>
          <w:szCs w:val="30"/>
        </w:rPr>
        <w:t xml:space="preserve"> отдел Департамента охраны, расположенный по адресу: г.</w:t>
      </w:r>
      <w:r w:rsidR="00414A50">
        <w:rPr>
          <w:rFonts w:eastAsia="Calibri"/>
          <w:color w:val="000000"/>
          <w:sz w:val="28"/>
          <w:szCs w:val="30"/>
        </w:rPr>
        <w:t xml:space="preserve"> </w:t>
      </w:r>
      <w:r w:rsidRPr="007654E5">
        <w:rPr>
          <w:rFonts w:eastAsia="Calibri"/>
          <w:color w:val="000000"/>
          <w:sz w:val="28"/>
          <w:szCs w:val="30"/>
        </w:rPr>
        <w:t xml:space="preserve">Смолевичи, </w:t>
      </w:r>
      <w:r w:rsidR="00414A50">
        <w:rPr>
          <w:rFonts w:eastAsia="Calibri"/>
          <w:color w:val="000000"/>
          <w:sz w:val="28"/>
          <w:szCs w:val="30"/>
        </w:rPr>
        <w:br/>
      </w:r>
      <w:r w:rsidRPr="007654E5">
        <w:rPr>
          <w:rFonts w:eastAsia="Calibri"/>
          <w:color w:val="000000"/>
          <w:sz w:val="28"/>
          <w:szCs w:val="30"/>
        </w:rPr>
        <w:t>ул.</w:t>
      </w:r>
      <w:r w:rsidR="00414A50">
        <w:rPr>
          <w:rFonts w:eastAsia="Calibri"/>
          <w:color w:val="000000"/>
          <w:sz w:val="28"/>
          <w:szCs w:val="30"/>
        </w:rPr>
        <w:t xml:space="preserve"> </w:t>
      </w:r>
      <w:r w:rsidRPr="007654E5">
        <w:rPr>
          <w:rFonts w:eastAsia="Calibri"/>
          <w:color w:val="000000"/>
          <w:sz w:val="28"/>
          <w:szCs w:val="30"/>
        </w:rPr>
        <w:t xml:space="preserve">Советская, 128Б или по телефонам: </w:t>
      </w:r>
    </w:p>
    <w:p w:rsidR="00E77840" w:rsidRDefault="00E77840" w:rsidP="00E77840">
      <w:pPr>
        <w:autoSpaceDE w:val="0"/>
        <w:autoSpaceDN w:val="0"/>
        <w:adjustRightInd w:val="0"/>
        <w:ind w:firstLine="709"/>
        <w:jc w:val="both"/>
        <w:rPr>
          <w:rFonts w:eastAsia="Calibri"/>
          <w:i/>
          <w:color w:val="000000"/>
          <w:szCs w:val="30"/>
        </w:rPr>
      </w:pPr>
      <w:r w:rsidRPr="007654E5">
        <w:rPr>
          <w:rFonts w:eastAsia="Calibri"/>
          <w:i/>
          <w:color w:val="000000"/>
          <w:sz w:val="28"/>
          <w:szCs w:val="30"/>
        </w:rPr>
        <w:t>Специалист по лицензированию лицензионно-контрольной группы</w:t>
      </w:r>
      <w:r w:rsidR="007654E5" w:rsidRPr="007654E5">
        <w:rPr>
          <w:rFonts w:eastAsia="Calibri"/>
          <w:i/>
          <w:color w:val="000000"/>
          <w:sz w:val="28"/>
          <w:szCs w:val="30"/>
        </w:rPr>
        <w:t>, Кондратьева Дарья Никол</w:t>
      </w:r>
      <w:r w:rsidR="007654E5">
        <w:rPr>
          <w:rFonts w:eastAsia="Calibri"/>
          <w:i/>
          <w:color w:val="000000"/>
          <w:sz w:val="28"/>
          <w:szCs w:val="30"/>
        </w:rPr>
        <w:t>а</w:t>
      </w:r>
      <w:r w:rsidR="007654E5" w:rsidRPr="007654E5">
        <w:rPr>
          <w:rFonts w:eastAsia="Calibri"/>
          <w:i/>
          <w:color w:val="000000"/>
          <w:sz w:val="28"/>
          <w:szCs w:val="30"/>
        </w:rPr>
        <w:t>евна</w:t>
      </w:r>
      <w:r w:rsidRPr="007654E5">
        <w:rPr>
          <w:rFonts w:eastAsia="Calibri"/>
          <w:i/>
          <w:color w:val="000000"/>
          <w:sz w:val="28"/>
          <w:szCs w:val="30"/>
        </w:rPr>
        <w:t xml:space="preserve"> </w:t>
      </w:r>
      <w:r w:rsidRPr="009427B7">
        <w:rPr>
          <w:rFonts w:eastAsia="Calibri"/>
          <w:i/>
          <w:color w:val="000000"/>
          <w:sz w:val="28"/>
          <w:szCs w:val="30"/>
        </w:rPr>
        <w:t>(</w:t>
      </w:r>
      <w:r w:rsidR="00414A50" w:rsidRPr="009427B7">
        <w:rPr>
          <w:rFonts w:eastAsia="Calibri"/>
          <w:i/>
          <w:color w:val="000000"/>
          <w:sz w:val="28"/>
          <w:szCs w:val="30"/>
        </w:rPr>
        <w:t>0</w:t>
      </w:r>
      <w:r w:rsidRPr="009427B7">
        <w:rPr>
          <w:rFonts w:eastAsia="Calibri"/>
          <w:i/>
          <w:color w:val="000000"/>
          <w:sz w:val="28"/>
          <w:szCs w:val="30"/>
        </w:rPr>
        <w:t>9.00-18.00 в будние дни)</w:t>
      </w:r>
      <w:bookmarkStart w:id="2" w:name="_GoBack"/>
      <w:bookmarkEnd w:id="2"/>
      <w:r w:rsidR="00364EA2" w:rsidRPr="00364EA2">
        <w:rPr>
          <w:rFonts w:eastAsia="Calibri"/>
          <w:i/>
          <w:color w:val="000000"/>
          <w:sz w:val="28"/>
          <w:szCs w:val="30"/>
        </w:rPr>
        <w:t xml:space="preserve"> </w:t>
      </w:r>
      <w:r w:rsidR="00364EA2" w:rsidRPr="007654E5">
        <w:rPr>
          <w:rFonts w:eastAsia="Calibri"/>
          <w:i/>
          <w:color w:val="000000"/>
          <w:sz w:val="28"/>
          <w:szCs w:val="30"/>
        </w:rPr>
        <w:t>+375</w:t>
      </w:r>
      <w:r w:rsidR="00414A50">
        <w:rPr>
          <w:rFonts w:eastAsia="Calibri"/>
          <w:i/>
          <w:color w:val="000000"/>
          <w:sz w:val="28"/>
          <w:szCs w:val="30"/>
        </w:rPr>
        <w:t xml:space="preserve"> </w:t>
      </w:r>
      <w:r w:rsidR="00364EA2" w:rsidRPr="007654E5">
        <w:rPr>
          <w:rFonts w:eastAsia="Calibri"/>
          <w:i/>
          <w:color w:val="000000"/>
          <w:sz w:val="28"/>
          <w:szCs w:val="30"/>
        </w:rPr>
        <w:t>29-862-87-16</w:t>
      </w:r>
      <w:r w:rsidR="00364EA2">
        <w:rPr>
          <w:rFonts w:eastAsia="Calibri"/>
          <w:i/>
          <w:color w:val="000000"/>
          <w:szCs w:val="30"/>
        </w:rPr>
        <w:t>,</w:t>
      </w:r>
      <w:r w:rsidR="00414A50">
        <w:rPr>
          <w:rFonts w:eastAsia="Calibri"/>
          <w:i/>
          <w:color w:val="000000"/>
          <w:sz w:val="28"/>
          <w:szCs w:val="30"/>
        </w:rPr>
        <w:t xml:space="preserve"> </w:t>
      </w:r>
      <w:r w:rsidR="00364EA2">
        <w:rPr>
          <w:rFonts w:eastAsia="Calibri"/>
          <w:i/>
          <w:color w:val="000000"/>
          <w:sz w:val="28"/>
          <w:szCs w:val="30"/>
        </w:rPr>
        <w:t>8-01776</w:t>
      </w:r>
      <w:r w:rsidR="00414A50">
        <w:rPr>
          <w:rFonts w:eastAsia="Calibri"/>
          <w:i/>
          <w:color w:val="000000"/>
          <w:sz w:val="28"/>
          <w:szCs w:val="30"/>
        </w:rPr>
        <w:t xml:space="preserve"> </w:t>
      </w:r>
      <w:r w:rsidR="00364EA2">
        <w:rPr>
          <w:rFonts w:eastAsia="Calibri"/>
          <w:i/>
          <w:color w:val="000000"/>
          <w:sz w:val="28"/>
          <w:szCs w:val="30"/>
        </w:rPr>
        <w:t>28-5-02.</w:t>
      </w:r>
      <w:r w:rsidRPr="007654E5">
        <w:rPr>
          <w:rFonts w:eastAsia="Calibri"/>
          <w:i/>
          <w:color w:val="000000"/>
          <w:sz w:val="28"/>
          <w:szCs w:val="30"/>
        </w:rPr>
        <w:t xml:space="preserve"> </w:t>
      </w:r>
    </w:p>
    <w:sectPr w:rsidR="00E77840" w:rsidSect="00E77840">
      <w:pgSz w:w="11906" w:h="16838"/>
      <w:pgMar w:top="993" w:right="850" w:bottom="1134" w:left="1418" w:header="708" w:footer="708" w:gutter="0"/>
      <w:pgBorders w:offsetFrom="page">
        <w:top w:val="thinThickSmallGap" w:sz="24" w:space="24" w:color="4F6228" w:themeColor="accent3" w:themeShade="80"/>
        <w:left w:val="thinThickSmallGap" w:sz="24" w:space="24" w:color="4F6228" w:themeColor="accent3" w:themeShade="80"/>
        <w:bottom w:val="thickThinSmallGap" w:sz="24" w:space="24" w:color="4F6228" w:themeColor="accent3" w:themeShade="80"/>
        <w:right w:val="thickThinSmallGap" w:sz="24" w:space="24" w:color="4F6228" w:themeColor="accent3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C15AA"/>
    <w:multiLevelType w:val="hybridMultilevel"/>
    <w:tmpl w:val="CFAA53AC"/>
    <w:lvl w:ilvl="0" w:tplc="64740B68">
      <w:start w:val="1"/>
      <w:numFmt w:val="decimal"/>
      <w:lvlText w:val="%1."/>
      <w:lvlJc w:val="left"/>
      <w:pPr>
        <w:ind w:left="90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2831017"/>
    <w:multiLevelType w:val="hybridMultilevel"/>
    <w:tmpl w:val="DEDEA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C4D23"/>
    <w:multiLevelType w:val="hybridMultilevel"/>
    <w:tmpl w:val="F41EB36A"/>
    <w:lvl w:ilvl="0" w:tplc="AA96DE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7E65C3"/>
    <w:multiLevelType w:val="hybridMultilevel"/>
    <w:tmpl w:val="901CE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056AA"/>
    <w:multiLevelType w:val="hybridMultilevel"/>
    <w:tmpl w:val="0374DE42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EF"/>
    <w:rsid w:val="00001C7E"/>
    <w:rsid w:val="00056DC0"/>
    <w:rsid w:val="001E2C38"/>
    <w:rsid w:val="002236C0"/>
    <w:rsid w:val="002B4159"/>
    <w:rsid w:val="00364EA2"/>
    <w:rsid w:val="00414A50"/>
    <w:rsid w:val="00484EF1"/>
    <w:rsid w:val="004A491B"/>
    <w:rsid w:val="004F1058"/>
    <w:rsid w:val="00507252"/>
    <w:rsid w:val="00710910"/>
    <w:rsid w:val="007654E5"/>
    <w:rsid w:val="007B73EF"/>
    <w:rsid w:val="007E4B5F"/>
    <w:rsid w:val="008A3186"/>
    <w:rsid w:val="008F049B"/>
    <w:rsid w:val="009136A4"/>
    <w:rsid w:val="009427B7"/>
    <w:rsid w:val="00A41CCD"/>
    <w:rsid w:val="00AD6317"/>
    <w:rsid w:val="00B040EB"/>
    <w:rsid w:val="00BF16B7"/>
    <w:rsid w:val="00C05F6E"/>
    <w:rsid w:val="00C264EF"/>
    <w:rsid w:val="00D0488C"/>
    <w:rsid w:val="00D33BB1"/>
    <w:rsid w:val="00DA7747"/>
    <w:rsid w:val="00E31C3C"/>
    <w:rsid w:val="00E61028"/>
    <w:rsid w:val="00E77840"/>
    <w:rsid w:val="00E83182"/>
    <w:rsid w:val="00EE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D623F0-C1CA-4232-97C5-ABF475F18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30"/>
        <w:szCs w:val="3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252"/>
    <w:pPr>
      <w:suppressAutoHyphens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507252"/>
    <w:pPr>
      <w:suppressAutoHyphens w:val="0"/>
      <w:ind w:firstLine="567"/>
      <w:jc w:val="both"/>
    </w:pPr>
    <w:rPr>
      <w:lang w:eastAsia="ru-RU"/>
    </w:rPr>
  </w:style>
  <w:style w:type="paragraph" w:customStyle="1" w:styleId="newncpi0">
    <w:name w:val="newncpi0"/>
    <w:basedOn w:val="a"/>
    <w:rsid w:val="00507252"/>
    <w:pPr>
      <w:suppressAutoHyphens w:val="0"/>
      <w:jc w:val="both"/>
    </w:pPr>
    <w:rPr>
      <w:lang w:eastAsia="ru-RU"/>
    </w:rPr>
  </w:style>
  <w:style w:type="character" w:customStyle="1" w:styleId="name">
    <w:name w:val="name"/>
    <w:basedOn w:val="a0"/>
    <w:rsid w:val="00507252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507252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507252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507252"/>
    <w:rPr>
      <w:rFonts w:ascii="Times New Roman" w:hAnsi="Times New Roman" w:cs="Times New Roman" w:hint="default"/>
    </w:rPr>
  </w:style>
  <w:style w:type="paragraph" w:styleId="a3">
    <w:name w:val="header"/>
    <w:basedOn w:val="a"/>
    <w:link w:val="a4"/>
    <w:uiPriority w:val="99"/>
    <w:unhideWhenUsed/>
    <w:rsid w:val="00507252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07252"/>
    <w:rPr>
      <w:rFonts w:eastAsia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072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33BB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3BB1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E610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Кондратьева</dc:creator>
  <cp:keywords/>
  <dc:description/>
  <cp:lastModifiedBy>Дарья Кондратьева</cp:lastModifiedBy>
  <cp:revision>19</cp:revision>
  <cp:lastPrinted>2026-09-10T07:29:00Z</cp:lastPrinted>
  <dcterms:created xsi:type="dcterms:W3CDTF">2024-02-02T11:36:00Z</dcterms:created>
  <dcterms:modified xsi:type="dcterms:W3CDTF">2026-09-10T14:48:00Z</dcterms:modified>
</cp:coreProperties>
</file>